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120" w:rsidRPr="004B3067" w:rsidRDefault="00C32120" w:rsidP="00C32120">
      <w:pPr>
        <w:jc w:val="right"/>
        <w:rPr>
          <w:rFonts w:ascii="Calibri" w:hAnsi="Calibri" w:cs="Calibri"/>
        </w:rPr>
      </w:pPr>
      <w:r>
        <w:rPr>
          <w:rFonts w:ascii="Calibri" w:hAnsi="Calibri" w:cs="Calibri"/>
        </w:rPr>
        <w:t>Załącznik nr 4c</w:t>
      </w:r>
      <w:r w:rsidRPr="00506C71">
        <w:rPr>
          <w:rFonts w:ascii="Calibri" w:hAnsi="Calibri" w:cs="Calibri"/>
        </w:rPr>
        <w:t xml:space="preserve"> do Procedury oceny wniosków o udzielenie wsparcia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1911"/>
        <w:gridCol w:w="8160"/>
        <w:gridCol w:w="2094"/>
        <w:gridCol w:w="3038"/>
      </w:tblGrid>
      <w:tr w:rsidR="000312E6" w:rsidRPr="004B3067" w:rsidTr="000312E6">
        <w:trPr>
          <w:trHeight w:val="394"/>
          <w:jc w:val="center"/>
        </w:trPr>
        <w:tc>
          <w:tcPr>
            <w:tcW w:w="4244" w:type="pct"/>
            <w:gridSpan w:val="4"/>
            <w:tcBorders>
              <w:bottom w:val="single" w:sz="4" w:space="0" w:color="auto"/>
            </w:tcBorders>
            <w:shd w:val="clear" w:color="auto" w:fill="D9D9D9" w:themeFill="background1" w:themeFillShade="D9"/>
            <w:vAlign w:val="center"/>
          </w:tcPr>
          <w:p w:rsidR="000312E6" w:rsidRPr="004B3067" w:rsidRDefault="000312E6"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Kryteria wyboru projektów z zakresu </w:t>
            </w:r>
          </w:p>
          <w:p w:rsidR="000312E6" w:rsidRPr="004B3067" w:rsidRDefault="000312E6"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Rozwój przedsiębiorczości przez PODEJMOWANIE D</w:t>
            </w:r>
            <w:bookmarkStart w:id="0" w:name="_GoBack"/>
            <w:bookmarkEnd w:id="0"/>
            <w:r w:rsidRPr="004B3067">
              <w:rPr>
                <w:rFonts w:asciiTheme="minorHAnsi" w:hAnsiTheme="minorHAnsi" w:cstheme="minorHAnsi"/>
                <w:b/>
                <w:sz w:val="28"/>
                <w:szCs w:val="28"/>
                <w:lang w:eastAsia="ar-SA"/>
              </w:rPr>
              <w:t>ZIAŁALNOSCI GO</w:t>
            </w:r>
            <w:r>
              <w:rPr>
                <w:rFonts w:asciiTheme="minorHAnsi" w:hAnsiTheme="minorHAnsi" w:cstheme="minorHAnsi"/>
                <w:b/>
                <w:sz w:val="28"/>
                <w:szCs w:val="28"/>
                <w:lang w:eastAsia="ar-SA"/>
              </w:rPr>
              <w:t>SP</w:t>
            </w:r>
            <w:r w:rsidRPr="004B3067">
              <w:rPr>
                <w:rFonts w:asciiTheme="minorHAnsi" w:hAnsiTheme="minorHAnsi" w:cstheme="minorHAnsi"/>
                <w:b/>
                <w:sz w:val="28"/>
                <w:szCs w:val="28"/>
                <w:lang w:eastAsia="ar-SA"/>
              </w:rPr>
              <w:t>ODARCZEJ</w:t>
            </w:r>
          </w:p>
          <w:p w:rsidR="000312E6" w:rsidRPr="004B3067" w:rsidRDefault="000312E6"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 LGD  Kwiat Lnu  w ramach realizacji LSR 2014-2020</w:t>
            </w:r>
          </w:p>
        </w:tc>
        <w:tc>
          <w:tcPr>
            <w:tcW w:w="756" w:type="pct"/>
            <w:tcBorders>
              <w:bottom w:val="single" w:sz="4" w:space="0" w:color="auto"/>
            </w:tcBorders>
            <w:shd w:val="clear" w:color="auto" w:fill="D9D9D9" w:themeFill="background1" w:themeFillShade="D9"/>
          </w:tcPr>
          <w:p w:rsidR="000312E6" w:rsidRPr="000312E6" w:rsidRDefault="000312E6" w:rsidP="00076BF2">
            <w:pPr>
              <w:snapToGrid w:val="0"/>
              <w:spacing w:beforeLines="40" w:before="96" w:afterLines="40" w:after="96"/>
              <w:ind w:right="0"/>
              <w:jc w:val="center"/>
              <w:rPr>
                <w:rFonts w:asciiTheme="minorHAnsi" w:hAnsiTheme="minorHAnsi" w:cstheme="minorHAnsi"/>
                <w:b/>
                <w:color w:val="FF0000"/>
                <w:sz w:val="28"/>
                <w:szCs w:val="28"/>
                <w:lang w:eastAsia="ar-SA"/>
              </w:rPr>
            </w:pPr>
            <w:r w:rsidRPr="000312E6">
              <w:rPr>
                <w:rFonts w:asciiTheme="minorHAnsi" w:hAnsiTheme="minorHAnsi" w:cstheme="minorHAnsi"/>
                <w:b/>
                <w:color w:val="FF0000"/>
                <w:sz w:val="28"/>
                <w:szCs w:val="28"/>
                <w:lang w:eastAsia="ar-SA"/>
              </w:rPr>
              <w:t>UWAGI/UZASADNIENIE</w:t>
            </w:r>
          </w:p>
        </w:tc>
      </w:tr>
      <w:tr w:rsidR="000312E6" w:rsidRPr="004B3067" w:rsidTr="000312E6">
        <w:trPr>
          <w:trHeight w:val="394"/>
          <w:jc w:val="center"/>
        </w:trPr>
        <w:tc>
          <w:tcPr>
            <w:tcW w:w="4244" w:type="pct"/>
            <w:gridSpan w:val="4"/>
            <w:shd w:val="clear" w:color="auto" w:fill="auto"/>
            <w:vAlign w:val="center"/>
          </w:tcPr>
          <w:p w:rsidR="000312E6" w:rsidRPr="004B3067" w:rsidRDefault="000312E6"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 xml:space="preserve">System oceny opiera się na jednakowym przyznawaniu punktów, zgodnie z punktacją wskazaną w kolumnie „punkty”. Jeżeli członek Rady uważa dane kryterium za spełnione, należy przyznać taką ilość punktów jaką wskazano w kolumnie 4, jeżeli uważa, że nie spełnione „0”. </w:t>
            </w:r>
          </w:p>
          <w:p w:rsidR="000312E6" w:rsidRPr="004B3067" w:rsidRDefault="000312E6"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 xml:space="preserve">Oceniający nie może przyznać punktów cząstkowych/ułamkowych np. 2,5 pkt. </w:t>
            </w:r>
          </w:p>
          <w:p w:rsidR="000312E6" w:rsidRPr="004B3067" w:rsidRDefault="000312E6"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Oceniający opiera się na definicjach zawartych w kol. opis/definicje.</w:t>
            </w:r>
          </w:p>
          <w:p w:rsidR="000312E6" w:rsidRPr="004A4690" w:rsidRDefault="000312E6" w:rsidP="00C32120">
            <w:pPr>
              <w:pStyle w:val="Akapitzlist"/>
              <w:numPr>
                <w:ilvl w:val="0"/>
                <w:numId w:val="2"/>
              </w:numPr>
              <w:snapToGrid w:val="0"/>
              <w:spacing w:beforeLines="40" w:before="96" w:afterLines="40" w:after="96"/>
              <w:rPr>
                <w:rFonts w:cstheme="minorHAnsi"/>
                <w:lang w:eastAsia="ar-SA"/>
              </w:rPr>
            </w:pPr>
            <w:r w:rsidRPr="004A4690">
              <w:rPr>
                <w:rFonts w:cstheme="minorHAnsi"/>
                <w:lang w:eastAsia="ar-SA"/>
              </w:rPr>
              <w:t xml:space="preserve">Max ilość punktów dla operacji, którą operacja może otrzymać w trakcie oceny </w:t>
            </w:r>
            <w:r>
              <w:rPr>
                <w:rFonts w:cstheme="minorHAnsi"/>
                <w:b/>
                <w:lang w:eastAsia="ar-SA"/>
              </w:rPr>
              <w:t>– 38 pkt.</w:t>
            </w:r>
          </w:p>
          <w:p w:rsidR="000312E6" w:rsidRPr="00CD3E2E" w:rsidRDefault="000312E6" w:rsidP="00C32120">
            <w:pPr>
              <w:pStyle w:val="Akapitzlist"/>
              <w:numPr>
                <w:ilvl w:val="0"/>
                <w:numId w:val="2"/>
              </w:numPr>
              <w:snapToGrid w:val="0"/>
              <w:spacing w:beforeLines="40" w:before="96" w:afterLines="40" w:after="96"/>
              <w:rPr>
                <w:rFonts w:cstheme="minorHAnsi"/>
                <w:b/>
                <w:lang w:eastAsia="ar-SA"/>
              </w:rPr>
            </w:pPr>
            <w:r w:rsidRPr="004A4690">
              <w:rPr>
                <w:rFonts w:cstheme="minorHAnsi"/>
                <w:lang w:eastAsia="ar-SA"/>
              </w:rPr>
              <w:t>Min. ilość punktów dla operacji, którą operacja musi otrzymać w trakcie oceny –</w:t>
            </w:r>
            <w:r w:rsidRPr="004A4690">
              <w:rPr>
                <w:rFonts w:cstheme="minorHAnsi"/>
              </w:rPr>
              <w:t xml:space="preserve"> </w:t>
            </w:r>
            <w:r w:rsidR="00EC3077" w:rsidRPr="00EC3077">
              <w:rPr>
                <w:rFonts w:cstheme="minorHAnsi"/>
                <w:b/>
              </w:rPr>
              <w:t>13</w:t>
            </w:r>
            <w:r w:rsidRPr="00EC3077">
              <w:rPr>
                <w:rFonts w:cstheme="minorHAnsi"/>
                <w:b/>
              </w:rPr>
              <w:t xml:space="preserve"> p</w:t>
            </w:r>
            <w:r w:rsidRPr="00CD3E2E">
              <w:rPr>
                <w:rFonts w:cstheme="minorHAnsi"/>
                <w:b/>
              </w:rPr>
              <w:t>kt.</w:t>
            </w:r>
          </w:p>
          <w:p w:rsidR="000312E6" w:rsidRPr="004B3067" w:rsidRDefault="000312E6"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Karta zostanie zweryfikowana podczas posiedzenia Rady przez wyznaczoną Komisję, składającą się z 2 sprawdzających, którzy będą czuwać nad prawidłowym przebiegiem oceny i wyboru, poprawności dokumentacji, zgodności formalnej.</w:t>
            </w:r>
          </w:p>
          <w:p w:rsidR="000312E6" w:rsidRPr="004B3067" w:rsidRDefault="000312E6" w:rsidP="00C32120">
            <w:pPr>
              <w:pStyle w:val="Akapitzlist"/>
              <w:numPr>
                <w:ilvl w:val="0"/>
                <w:numId w:val="2"/>
              </w:numPr>
              <w:snapToGrid w:val="0"/>
              <w:spacing w:beforeLines="40" w:before="96" w:afterLines="40" w:after="96"/>
              <w:rPr>
                <w:rFonts w:cstheme="minorHAnsi"/>
                <w:b/>
                <w:lang w:eastAsia="ar-SA"/>
              </w:rPr>
            </w:pPr>
            <w:r w:rsidRPr="004B3067">
              <w:rPr>
                <w:rFonts w:cstheme="minorHAnsi"/>
                <w:lang w:eastAsia="ar-SA"/>
              </w:rPr>
              <w:t>Należy zwrócić uwagę na opis każdego kryterium – w niektórych przypadkach możliwe jest przyznanie punktów w jednej kategorii danego kryterium, w niektórych w kilku. Wówczas punkty w danym kryterium należy zsumować.</w:t>
            </w:r>
          </w:p>
        </w:tc>
        <w:tc>
          <w:tcPr>
            <w:tcW w:w="756" w:type="pct"/>
          </w:tcPr>
          <w:p w:rsidR="000312E6" w:rsidRPr="000312E6" w:rsidRDefault="000312E6" w:rsidP="000312E6">
            <w:pPr>
              <w:snapToGrid w:val="0"/>
              <w:spacing w:beforeLines="40" w:before="96" w:afterLines="40" w:after="96"/>
              <w:rPr>
                <w:rFonts w:cstheme="minorHAnsi"/>
                <w:lang w:eastAsia="ar-SA"/>
              </w:rPr>
            </w:pPr>
          </w:p>
        </w:tc>
      </w:tr>
      <w:tr w:rsidR="000312E6" w:rsidRPr="004B3067" w:rsidTr="000312E6">
        <w:trPr>
          <w:trHeight w:val="394"/>
          <w:jc w:val="center"/>
        </w:trPr>
        <w:tc>
          <w:tcPr>
            <w:tcW w:w="225" w:type="pct"/>
            <w:shd w:val="clear" w:color="auto" w:fill="D9D9D9" w:themeFill="background1" w:themeFillShade="D9"/>
            <w:vAlign w:val="center"/>
          </w:tcPr>
          <w:p w:rsidR="000312E6" w:rsidRPr="004B3067" w:rsidRDefault="000312E6"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L.p.</w:t>
            </w:r>
          </w:p>
        </w:tc>
        <w:tc>
          <w:tcPr>
            <w:tcW w:w="600" w:type="pct"/>
            <w:shd w:val="clear" w:color="auto" w:fill="D9D9D9" w:themeFill="background1" w:themeFillShade="D9"/>
            <w:vAlign w:val="center"/>
          </w:tcPr>
          <w:p w:rsidR="000312E6" w:rsidRPr="004B3067" w:rsidRDefault="000312E6"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Kryteria oceny</w:t>
            </w:r>
          </w:p>
        </w:tc>
        <w:tc>
          <w:tcPr>
            <w:tcW w:w="2662" w:type="pct"/>
            <w:shd w:val="clear" w:color="auto" w:fill="D9D9D9" w:themeFill="background1" w:themeFillShade="D9"/>
            <w:vAlign w:val="center"/>
          </w:tcPr>
          <w:p w:rsidR="000312E6" w:rsidRPr="004B3067" w:rsidRDefault="000312E6"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Opis / definicje</w:t>
            </w:r>
          </w:p>
        </w:tc>
        <w:tc>
          <w:tcPr>
            <w:tcW w:w="757" w:type="pct"/>
            <w:shd w:val="clear" w:color="auto" w:fill="D9D9D9" w:themeFill="background1" w:themeFillShade="D9"/>
            <w:vAlign w:val="center"/>
          </w:tcPr>
          <w:p w:rsidR="000312E6" w:rsidRPr="004B3067" w:rsidRDefault="000312E6" w:rsidP="00076BF2">
            <w:pPr>
              <w:snapToGrid w:val="0"/>
              <w:spacing w:beforeLines="40" w:before="96" w:afterLines="40" w:after="96"/>
              <w:ind w:right="0"/>
              <w:jc w:val="center"/>
              <w:rPr>
                <w:rFonts w:asciiTheme="minorHAnsi" w:hAnsiTheme="minorHAnsi" w:cstheme="minorHAnsi"/>
                <w:b/>
                <w:lang w:eastAsia="ar-SA"/>
              </w:rPr>
            </w:pPr>
            <w:r w:rsidRPr="004B3067">
              <w:rPr>
                <w:rFonts w:asciiTheme="minorHAnsi" w:hAnsiTheme="minorHAnsi" w:cstheme="minorHAnsi"/>
                <w:b/>
                <w:sz w:val="22"/>
                <w:szCs w:val="22"/>
                <w:lang w:eastAsia="ar-SA"/>
              </w:rPr>
              <w:t>Punkty</w:t>
            </w:r>
          </w:p>
        </w:tc>
        <w:tc>
          <w:tcPr>
            <w:tcW w:w="756" w:type="pct"/>
            <w:shd w:val="clear" w:color="auto" w:fill="D9D9D9" w:themeFill="background1" w:themeFillShade="D9"/>
          </w:tcPr>
          <w:p w:rsidR="000312E6" w:rsidRPr="004B3067" w:rsidRDefault="000312E6" w:rsidP="00076BF2">
            <w:pPr>
              <w:snapToGrid w:val="0"/>
              <w:spacing w:beforeLines="40" w:before="96" w:afterLines="40" w:after="96"/>
              <w:ind w:right="0"/>
              <w:jc w:val="center"/>
              <w:rPr>
                <w:rFonts w:asciiTheme="minorHAnsi" w:hAnsiTheme="minorHAnsi" w:cstheme="minorHAnsi"/>
                <w:b/>
                <w:sz w:val="22"/>
                <w:szCs w:val="22"/>
                <w:lang w:eastAsia="ar-SA"/>
              </w:rPr>
            </w:pPr>
          </w:p>
        </w:tc>
      </w:tr>
      <w:tr w:rsidR="000312E6" w:rsidRPr="004B3067" w:rsidTr="000312E6">
        <w:trPr>
          <w:trHeight w:val="394"/>
          <w:jc w:val="center"/>
        </w:trPr>
        <w:tc>
          <w:tcPr>
            <w:tcW w:w="225" w:type="pct"/>
            <w:shd w:val="clear" w:color="auto" w:fill="D9D9D9" w:themeFill="background1" w:themeFillShade="D9"/>
            <w:vAlign w:val="center"/>
          </w:tcPr>
          <w:p w:rsidR="000312E6" w:rsidRPr="004B3067" w:rsidRDefault="000312E6"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1</w:t>
            </w:r>
          </w:p>
        </w:tc>
        <w:tc>
          <w:tcPr>
            <w:tcW w:w="600" w:type="pct"/>
            <w:shd w:val="clear" w:color="auto" w:fill="D9D9D9" w:themeFill="background1" w:themeFillShade="D9"/>
            <w:vAlign w:val="center"/>
          </w:tcPr>
          <w:p w:rsidR="000312E6" w:rsidRPr="004B3067" w:rsidRDefault="000312E6"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2</w:t>
            </w:r>
          </w:p>
        </w:tc>
        <w:tc>
          <w:tcPr>
            <w:tcW w:w="2662" w:type="pct"/>
            <w:shd w:val="clear" w:color="auto" w:fill="D9D9D9" w:themeFill="background1" w:themeFillShade="D9"/>
            <w:vAlign w:val="center"/>
          </w:tcPr>
          <w:p w:rsidR="000312E6" w:rsidRPr="004B3067" w:rsidRDefault="000312E6"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3</w:t>
            </w:r>
          </w:p>
        </w:tc>
        <w:tc>
          <w:tcPr>
            <w:tcW w:w="757" w:type="pct"/>
            <w:shd w:val="clear" w:color="auto" w:fill="D9D9D9" w:themeFill="background1" w:themeFillShade="D9"/>
            <w:vAlign w:val="center"/>
          </w:tcPr>
          <w:p w:rsidR="000312E6" w:rsidRPr="004B3067" w:rsidRDefault="000312E6" w:rsidP="00076BF2">
            <w:pPr>
              <w:snapToGrid w:val="0"/>
              <w:spacing w:beforeLines="40" w:before="96" w:afterLines="40" w:after="96"/>
              <w:ind w:right="0"/>
              <w:jc w:val="center"/>
              <w:rPr>
                <w:rFonts w:asciiTheme="minorHAnsi" w:hAnsiTheme="minorHAnsi" w:cstheme="minorHAnsi"/>
                <w:b/>
                <w:lang w:eastAsia="ar-SA"/>
              </w:rPr>
            </w:pPr>
            <w:r w:rsidRPr="004B3067">
              <w:rPr>
                <w:rFonts w:asciiTheme="minorHAnsi" w:hAnsiTheme="minorHAnsi" w:cstheme="minorHAnsi"/>
                <w:b/>
                <w:sz w:val="22"/>
                <w:szCs w:val="22"/>
                <w:lang w:eastAsia="ar-SA"/>
              </w:rPr>
              <w:t>4</w:t>
            </w:r>
          </w:p>
        </w:tc>
        <w:tc>
          <w:tcPr>
            <w:tcW w:w="756" w:type="pct"/>
            <w:shd w:val="clear" w:color="auto" w:fill="D9D9D9" w:themeFill="background1" w:themeFillShade="D9"/>
          </w:tcPr>
          <w:p w:rsidR="000312E6" w:rsidRPr="004B3067" w:rsidRDefault="000312E6" w:rsidP="00076BF2">
            <w:pPr>
              <w:snapToGrid w:val="0"/>
              <w:spacing w:beforeLines="40" w:before="96" w:afterLines="40" w:after="96"/>
              <w:ind w:right="0"/>
              <w:jc w:val="center"/>
              <w:rPr>
                <w:rFonts w:asciiTheme="minorHAnsi" w:hAnsiTheme="minorHAnsi" w:cstheme="minorHAnsi"/>
                <w:b/>
                <w:sz w:val="22"/>
                <w:szCs w:val="22"/>
                <w:lang w:eastAsia="ar-SA"/>
              </w:rPr>
            </w:pPr>
          </w:p>
        </w:tc>
      </w:tr>
      <w:tr w:rsidR="000312E6" w:rsidRPr="004A4690" w:rsidTr="000312E6">
        <w:trPr>
          <w:jc w:val="center"/>
        </w:trPr>
        <w:tc>
          <w:tcPr>
            <w:tcW w:w="225" w:type="pct"/>
            <w:shd w:val="clear" w:color="auto" w:fill="auto"/>
          </w:tcPr>
          <w:p w:rsidR="000312E6" w:rsidRPr="004A4690" w:rsidRDefault="000312E6" w:rsidP="00040B24">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t>1.</w:t>
            </w:r>
          </w:p>
        </w:tc>
        <w:tc>
          <w:tcPr>
            <w:tcW w:w="600" w:type="pct"/>
            <w:shd w:val="clear" w:color="auto" w:fill="auto"/>
          </w:tcPr>
          <w:p w:rsidR="000312E6" w:rsidRPr="004A4690" w:rsidRDefault="000312E6" w:rsidP="00040B24">
            <w:pPr>
              <w:snapToGrid w:val="0"/>
              <w:spacing w:beforeLines="40" w:before="96" w:afterLines="40" w:after="96"/>
              <w:ind w:left="0"/>
              <w:rPr>
                <w:rFonts w:asciiTheme="minorHAnsi" w:hAnsiTheme="minorHAnsi" w:cstheme="minorHAnsi"/>
                <w:b/>
                <w:lang w:eastAsia="ar-SA"/>
              </w:rPr>
            </w:pPr>
            <w:r w:rsidRPr="004A4690">
              <w:rPr>
                <w:rFonts w:asciiTheme="minorHAnsi" w:hAnsiTheme="minorHAnsi" w:cstheme="minorHAnsi"/>
                <w:b/>
                <w:sz w:val="22"/>
                <w:szCs w:val="22"/>
                <w:lang w:eastAsia="ar-SA"/>
              </w:rPr>
              <w:t>Zakres uruchamianej działalności przyczynia się do rozwoju gospodarczego w kierunkach wskazanych w LSR  jako kluczowe dla obszaru LGD</w:t>
            </w:r>
          </w:p>
        </w:tc>
        <w:tc>
          <w:tcPr>
            <w:tcW w:w="2662" w:type="pct"/>
            <w:shd w:val="clear" w:color="auto" w:fill="auto"/>
          </w:tcPr>
          <w:p w:rsidR="000312E6" w:rsidRPr="004A4690" w:rsidRDefault="000312E6" w:rsidP="00076BF2">
            <w:pPr>
              <w:ind w:left="0"/>
              <w:jc w:val="both"/>
              <w:rPr>
                <w:rFonts w:asciiTheme="minorHAnsi" w:hAnsiTheme="minorHAnsi" w:cstheme="minorHAnsi"/>
              </w:rPr>
            </w:pPr>
            <w:r w:rsidRPr="004A4690">
              <w:rPr>
                <w:rFonts w:asciiTheme="minorHAnsi" w:hAnsiTheme="minorHAnsi" w:cstheme="minorHAnsi"/>
                <w:sz w:val="22"/>
                <w:szCs w:val="22"/>
              </w:rPr>
              <w:t>Zakres uruchamianej działalności przyczynia się do rozwoju gospodarczego w kierunkach wskazanych jako ważne w LSR dla obszaru LGD.</w:t>
            </w:r>
          </w:p>
          <w:p w:rsidR="000312E6" w:rsidRPr="004A4690" w:rsidRDefault="000312E6" w:rsidP="00076BF2">
            <w:pPr>
              <w:widowControl/>
              <w:suppressAutoHyphens w:val="0"/>
              <w:spacing w:before="0" w:after="200" w:line="276" w:lineRule="auto"/>
              <w:ind w:left="48" w:right="0"/>
              <w:contextualSpacing/>
              <w:rPr>
                <w:rFonts w:asciiTheme="minorHAnsi" w:eastAsiaTheme="minorHAnsi" w:hAnsiTheme="minorHAnsi" w:cstheme="minorHAnsi"/>
                <w:i/>
                <w:sz w:val="22"/>
                <w:szCs w:val="22"/>
              </w:rPr>
            </w:pPr>
            <w:r w:rsidRPr="004A4690">
              <w:rPr>
                <w:rFonts w:asciiTheme="minorHAnsi" w:eastAsiaTheme="minorHAnsi" w:hAnsiTheme="minorHAnsi" w:cstheme="minorHAnsi"/>
                <w:i/>
                <w:sz w:val="22"/>
                <w:szCs w:val="22"/>
              </w:rPr>
              <w:t>Jako ważne dla dalszego rozwoju obszaru LSR w dokumencie strategicznym jakim jest LSR na lata 2014-2020 uznano turystykę oraz zmniejszenie bezrobocia zatem pogrupowano rodzaje działalności na następujące zakresy:</w:t>
            </w:r>
          </w:p>
          <w:p w:rsidR="000312E6" w:rsidRPr="004A4690" w:rsidRDefault="000312E6" w:rsidP="00C32120">
            <w:pPr>
              <w:pStyle w:val="Akapitzlist"/>
              <w:numPr>
                <w:ilvl w:val="0"/>
                <w:numId w:val="3"/>
              </w:numPr>
              <w:rPr>
                <w:rFonts w:cstheme="minorHAnsi"/>
              </w:rPr>
            </w:pPr>
            <w:r w:rsidRPr="004A4690">
              <w:rPr>
                <w:rFonts w:cstheme="minorHAnsi"/>
              </w:rPr>
              <w:t>Usługi związane z obsługą ruchu turystycznego</w:t>
            </w:r>
          </w:p>
          <w:p w:rsidR="000312E6" w:rsidRDefault="000312E6" w:rsidP="00C32120">
            <w:pPr>
              <w:pStyle w:val="Akapitzlist"/>
              <w:numPr>
                <w:ilvl w:val="0"/>
                <w:numId w:val="3"/>
              </w:numPr>
              <w:rPr>
                <w:rFonts w:cstheme="minorHAnsi"/>
              </w:rPr>
            </w:pPr>
            <w:r w:rsidRPr="004A4690">
              <w:rPr>
                <w:rFonts w:cstheme="minorHAnsi"/>
              </w:rPr>
              <w:t>Działalność bezpośrednio związana z usługami w zakresie zakwaterowania i gastronomii.</w:t>
            </w:r>
          </w:p>
          <w:p w:rsidR="000312E6" w:rsidRDefault="000312E6" w:rsidP="00C32120">
            <w:pPr>
              <w:pStyle w:val="Akapitzlist"/>
              <w:numPr>
                <w:ilvl w:val="0"/>
                <w:numId w:val="3"/>
              </w:numPr>
              <w:rPr>
                <w:rFonts w:cstheme="minorHAnsi"/>
              </w:rPr>
            </w:pPr>
            <w:r>
              <w:rPr>
                <w:rFonts w:cstheme="minorHAnsi"/>
              </w:rPr>
              <w:t>Wytwarzanie, przetwórstwo, sprzedaż produktów lokalnych</w:t>
            </w:r>
          </w:p>
          <w:p w:rsidR="000312E6" w:rsidRPr="00AD457B" w:rsidRDefault="000312E6" w:rsidP="00AD457B">
            <w:pPr>
              <w:rPr>
                <w:rFonts w:asciiTheme="minorHAnsi" w:hAnsiTheme="minorHAnsi" w:cstheme="minorHAnsi"/>
                <w:sz w:val="22"/>
                <w:szCs w:val="22"/>
              </w:rPr>
            </w:pPr>
            <w:r w:rsidRPr="00AD457B">
              <w:rPr>
                <w:rFonts w:asciiTheme="minorHAnsi" w:hAnsiTheme="minorHAnsi" w:cstheme="minorHAnsi"/>
                <w:sz w:val="22"/>
                <w:szCs w:val="22"/>
              </w:rPr>
              <w:t>Uwaga: Produkt lokalny to najczęściej wyrób lub usługa. Jest on produkowany w sposób nieprzemysłowy, nie masowy, z surowców lokalnych lub przy użyciu lokalnych metod wytwarzania.</w:t>
            </w:r>
          </w:p>
          <w:p w:rsidR="000312E6" w:rsidRPr="004A4690" w:rsidRDefault="000312E6" w:rsidP="00076BF2">
            <w:pPr>
              <w:widowControl/>
              <w:suppressAutoHyphens w:val="0"/>
              <w:spacing w:before="0" w:after="200" w:line="276" w:lineRule="auto"/>
              <w:ind w:left="48" w:right="0"/>
              <w:contextualSpacing/>
              <w:rPr>
                <w:rFonts w:asciiTheme="minorHAnsi" w:eastAsiaTheme="minorHAnsi" w:hAnsiTheme="minorHAnsi" w:cstheme="minorHAnsi"/>
                <w:i/>
              </w:rPr>
            </w:pPr>
            <w:r w:rsidRPr="004A4690">
              <w:rPr>
                <w:rFonts w:asciiTheme="minorHAnsi" w:eastAsiaTheme="minorHAnsi" w:hAnsiTheme="minorHAnsi" w:cstheme="minorHAnsi"/>
                <w:i/>
                <w:sz w:val="22"/>
                <w:szCs w:val="22"/>
              </w:rPr>
              <w:lastRenderedPageBreak/>
              <w:t>Kryterium weryfikowane będzie na podstawie zapisów w dokumentach aplikacyjnych, oraz na</w:t>
            </w:r>
            <w:r>
              <w:rPr>
                <w:rFonts w:asciiTheme="minorHAnsi" w:eastAsiaTheme="minorHAnsi" w:hAnsiTheme="minorHAnsi" w:cstheme="minorHAnsi"/>
                <w:i/>
                <w:sz w:val="22"/>
                <w:szCs w:val="22"/>
              </w:rPr>
              <w:t xml:space="preserve"> podstawie budżetu i np. PKD.</w:t>
            </w:r>
          </w:p>
          <w:p w:rsidR="000312E6" w:rsidRPr="004A4690" w:rsidRDefault="000312E6" w:rsidP="00076BF2">
            <w:pPr>
              <w:widowControl/>
              <w:suppressAutoHyphens w:val="0"/>
              <w:spacing w:before="0" w:after="200" w:line="276" w:lineRule="auto"/>
              <w:ind w:left="48" w:right="0"/>
              <w:contextualSpacing/>
              <w:rPr>
                <w:rFonts w:asciiTheme="minorHAnsi" w:eastAsiaTheme="minorHAnsi" w:hAnsiTheme="minorHAnsi" w:cstheme="minorHAnsi"/>
                <w:i/>
              </w:rPr>
            </w:pPr>
            <w:r w:rsidRPr="004A4690">
              <w:rPr>
                <w:rFonts w:asciiTheme="minorHAnsi" w:hAnsiTheme="minorHAnsi" w:cstheme="minorHAnsi"/>
                <w:i/>
                <w:sz w:val="22"/>
                <w:szCs w:val="22"/>
                <w:u w:val="single"/>
              </w:rPr>
              <w:t>Członek Rady może przyznać punkty w jednej z kategorii.</w:t>
            </w:r>
          </w:p>
          <w:p w:rsidR="000312E6" w:rsidRPr="004A4690" w:rsidRDefault="000312E6" w:rsidP="00076BF2">
            <w:pPr>
              <w:widowControl/>
              <w:suppressAutoHyphens w:val="0"/>
              <w:spacing w:before="0" w:after="200" w:line="276" w:lineRule="auto"/>
              <w:ind w:left="0" w:right="0"/>
              <w:contextualSpacing/>
              <w:rPr>
                <w:rFonts w:asciiTheme="minorHAnsi" w:eastAsiaTheme="minorHAnsi" w:hAnsiTheme="minorHAnsi" w:cstheme="minorHAnsi"/>
                <w:i/>
                <w:u w:val="single"/>
              </w:rPr>
            </w:pPr>
          </w:p>
        </w:tc>
        <w:tc>
          <w:tcPr>
            <w:tcW w:w="757" w:type="pct"/>
            <w:shd w:val="clear" w:color="auto" w:fill="auto"/>
          </w:tcPr>
          <w:p w:rsidR="000312E6" w:rsidRPr="00040B24" w:rsidRDefault="000312E6" w:rsidP="00C32120">
            <w:pPr>
              <w:snapToGrid w:val="0"/>
              <w:spacing w:beforeLines="40" w:before="96" w:afterLines="40" w:after="96"/>
              <w:ind w:left="0"/>
              <w:rPr>
                <w:rFonts w:asciiTheme="minorHAnsi" w:hAnsiTheme="minorHAnsi" w:cstheme="minorHAnsi"/>
                <w:b/>
              </w:rPr>
            </w:pPr>
            <w:r w:rsidRPr="00040B24">
              <w:rPr>
                <w:rFonts w:asciiTheme="minorHAnsi" w:hAnsiTheme="minorHAnsi" w:cstheme="minorHAnsi"/>
                <w:b/>
                <w:sz w:val="22"/>
                <w:szCs w:val="22"/>
              </w:rPr>
              <w:lastRenderedPageBreak/>
              <w:t>Max 8</w:t>
            </w:r>
          </w:p>
          <w:p w:rsidR="000312E6" w:rsidRPr="004A4690" w:rsidRDefault="000312E6" w:rsidP="00E03147">
            <w:pPr>
              <w:snapToGrid w:val="0"/>
              <w:spacing w:beforeLines="40" w:before="96" w:afterLines="40" w:after="96"/>
              <w:ind w:left="0"/>
              <w:rPr>
                <w:rFonts w:asciiTheme="minorHAnsi" w:hAnsiTheme="minorHAnsi" w:cstheme="minorHAnsi"/>
              </w:rPr>
            </w:pPr>
            <w:r w:rsidRPr="004A4690">
              <w:rPr>
                <w:rFonts w:asciiTheme="minorHAnsi" w:hAnsiTheme="minorHAnsi" w:cstheme="minorHAnsi"/>
                <w:sz w:val="22"/>
                <w:szCs w:val="22"/>
              </w:rPr>
              <w:t>8 – operacja dotyczy działalności  w co najmniej jednym ze wskazanych zakresów</w:t>
            </w:r>
          </w:p>
          <w:p w:rsidR="000312E6" w:rsidRPr="004A4690" w:rsidRDefault="000312E6" w:rsidP="00E03147">
            <w:pPr>
              <w:snapToGrid w:val="0"/>
              <w:spacing w:beforeLines="40" w:before="96" w:afterLines="40" w:after="96"/>
              <w:ind w:left="0"/>
              <w:rPr>
                <w:rFonts w:asciiTheme="minorHAnsi" w:hAnsiTheme="minorHAnsi" w:cstheme="minorHAnsi"/>
              </w:rPr>
            </w:pPr>
            <w:r w:rsidRPr="004A4690">
              <w:rPr>
                <w:rFonts w:asciiTheme="minorHAnsi" w:hAnsiTheme="minorHAnsi" w:cstheme="minorHAnsi"/>
                <w:sz w:val="22"/>
                <w:szCs w:val="22"/>
              </w:rPr>
              <w:t>0 – operacja nie dotyczy żadnego z  wymienionych zakresów</w:t>
            </w:r>
          </w:p>
          <w:p w:rsidR="000312E6" w:rsidRPr="004A4690" w:rsidRDefault="000312E6" w:rsidP="00076BF2">
            <w:pPr>
              <w:snapToGrid w:val="0"/>
              <w:spacing w:beforeLines="40" w:before="96" w:afterLines="40" w:after="96"/>
              <w:rPr>
                <w:rFonts w:asciiTheme="minorHAnsi" w:hAnsiTheme="minorHAnsi" w:cstheme="minorHAnsi"/>
              </w:rPr>
            </w:pPr>
          </w:p>
        </w:tc>
        <w:tc>
          <w:tcPr>
            <w:tcW w:w="756" w:type="pct"/>
          </w:tcPr>
          <w:p w:rsidR="000312E6" w:rsidRPr="00040B24" w:rsidRDefault="000312E6" w:rsidP="00C32120">
            <w:pPr>
              <w:snapToGrid w:val="0"/>
              <w:spacing w:beforeLines="40" w:before="96" w:afterLines="40" w:after="96"/>
              <w:ind w:left="0"/>
              <w:rPr>
                <w:rFonts w:asciiTheme="minorHAnsi" w:hAnsiTheme="minorHAnsi" w:cstheme="minorHAnsi"/>
                <w:b/>
                <w:sz w:val="22"/>
                <w:szCs w:val="22"/>
              </w:rPr>
            </w:pPr>
          </w:p>
        </w:tc>
      </w:tr>
      <w:tr w:rsidR="000312E6" w:rsidRPr="004A4690" w:rsidTr="000312E6">
        <w:trPr>
          <w:jc w:val="center"/>
        </w:trPr>
        <w:tc>
          <w:tcPr>
            <w:tcW w:w="225" w:type="pct"/>
            <w:shd w:val="clear" w:color="auto" w:fill="auto"/>
          </w:tcPr>
          <w:p w:rsidR="000312E6" w:rsidRPr="004A4690" w:rsidRDefault="000312E6" w:rsidP="00040B24">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lastRenderedPageBreak/>
              <w:t>2.</w:t>
            </w:r>
          </w:p>
        </w:tc>
        <w:tc>
          <w:tcPr>
            <w:tcW w:w="600" w:type="pct"/>
            <w:shd w:val="clear" w:color="auto" w:fill="auto"/>
          </w:tcPr>
          <w:p w:rsidR="000312E6" w:rsidRPr="004A4690" w:rsidRDefault="000312E6"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 xml:space="preserve">Innowacyjność operacji </w:t>
            </w:r>
          </w:p>
        </w:tc>
        <w:tc>
          <w:tcPr>
            <w:tcW w:w="2662" w:type="pct"/>
            <w:shd w:val="clear" w:color="auto" w:fill="auto"/>
            <w:vAlign w:val="center"/>
          </w:tcPr>
          <w:p w:rsidR="000312E6" w:rsidRPr="004A4690" w:rsidRDefault="000312E6" w:rsidP="00076BF2">
            <w:pPr>
              <w:pStyle w:val="Akapitzlist"/>
              <w:ind w:left="0"/>
              <w:rPr>
                <w:rFonts w:cstheme="minorHAnsi"/>
              </w:rPr>
            </w:pPr>
            <w:r w:rsidRPr="004A4690">
              <w:rPr>
                <w:rFonts w:cstheme="minorHAnsi"/>
              </w:rPr>
              <w:t>Operacja przewiduje zastosowanie rozwiązań innowacyjnych na obszarze LGD lub jego części.</w:t>
            </w:r>
          </w:p>
          <w:p w:rsidR="000312E6" w:rsidRPr="004A4690" w:rsidRDefault="000312E6" w:rsidP="00076BF2">
            <w:pPr>
              <w:pStyle w:val="Akapitzlist"/>
              <w:rPr>
                <w:rFonts w:cstheme="minorHAnsi"/>
                <w:i/>
              </w:rPr>
            </w:pPr>
          </w:p>
          <w:p w:rsidR="000312E6" w:rsidRPr="004A4690" w:rsidRDefault="000312E6" w:rsidP="00E03147">
            <w:pPr>
              <w:pStyle w:val="Akapitzlist"/>
              <w:ind w:left="22"/>
              <w:rPr>
                <w:rFonts w:cstheme="minorHAnsi"/>
                <w:i/>
              </w:rPr>
            </w:pPr>
            <w:r w:rsidRPr="004A4690">
              <w:rPr>
                <w:rFonts w:cstheme="minorHAnsi"/>
                <w:i/>
              </w:rPr>
              <w:t>Przez innowacyjność rozumie się: wdrożenie nowego na danym obszarze lub znacząco udoskonalonego produktu, usługi, procesu, organizacji lub nowego sposobu wykorzystania lub zmobilizowania istniejących lokalnych zasobów środowiskowych, przyrodniczych, historycznych, kulturowych czy społecznych na obszarze LGD lub jego części.</w:t>
            </w:r>
          </w:p>
          <w:p w:rsidR="000312E6" w:rsidRPr="004A4690" w:rsidRDefault="000312E6" w:rsidP="00076BF2">
            <w:pPr>
              <w:ind w:left="0"/>
              <w:rPr>
                <w:rFonts w:asciiTheme="minorHAnsi" w:hAnsiTheme="minorHAnsi" w:cstheme="minorHAnsi"/>
                <w:i/>
              </w:rPr>
            </w:pPr>
            <w:r w:rsidRPr="004A4690">
              <w:rPr>
                <w:rFonts w:asciiTheme="minorHAnsi" w:hAnsiTheme="minorHAnsi" w:cstheme="minorHAnsi"/>
                <w:i/>
                <w:sz w:val="22"/>
                <w:szCs w:val="22"/>
              </w:rPr>
              <w:t>Kryterium będzie weryfikowane na podstawie zapisów w dokumentach aplikacyjnych, popartych załączonymi dokumentami i materiałami poświadczającymi, że zastosowane rozwiązania mają taki charakter.</w:t>
            </w:r>
          </w:p>
          <w:p w:rsidR="000312E6" w:rsidRPr="004A4690" w:rsidRDefault="000312E6" w:rsidP="00E03147">
            <w:pPr>
              <w:widowControl/>
              <w:suppressAutoHyphens w:val="0"/>
              <w:spacing w:before="0" w:after="200" w:line="276" w:lineRule="auto"/>
              <w:ind w:left="0" w:right="0"/>
              <w:contextualSpacing/>
              <w:rPr>
                <w:rFonts w:asciiTheme="minorHAnsi" w:eastAsiaTheme="minorHAnsi" w:hAnsiTheme="minorHAnsi" w:cstheme="minorHAnsi"/>
                <w:i/>
              </w:rPr>
            </w:pPr>
            <w:r w:rsidRPr="004A4690">
              <w:rPr>
                <w:rFonts w:asciiTheme="minorHAnsi" w:hAnsiTheme="minorHAnsi" w:cstheme="minorHAnsi"/>
                <w:i/>
                <w:sz w:val="22"/>
                <w:szCs w:val="22"/>
                <w:u w:val="single"/>
              </w:rPr>
              <w:t>Członek Rady może przyznać punkty w jednej z kategorii.</w:t>
            </w:r>
          </w:p>
          <w:p w:rsidR="000312E6" w:rsidRPr="004A4690" w:rsidRDefault="000312E6" w:rsidP="00076BF2">
            <w:pPr>
              <w:ind w:left="0"/>
              <w:rPr>
                <w:rFonts w:asciiTheme="minorHAnsi" w:hAnsiTheme="minorHAnsi" w:cstheme="minorHAnsi"/>
              </w:rPr>
            </w:pPr>
          </w:p>
        </w:tc>
        <w:tc>
          <w:tcPr>
            <w:tcW w:w="757" w:type="pct"/>
            <w:shd w:val="clear" w:color="auto" w:fill="auto"/>
          </w:tcPr>
          <w:p w:rsidR="000312E6" w:rsidRPr="00040B24" w:rsidRDefault="000312E6" w:rsidP="00C32120">
            <w:pPr>
              <w:snapToGrid w:val="0"/>
              <w:spacing w:beforeLines="40" w:before="96" w:afterLines="40" w:after="96"/>
              <w:ind w:left="0"/>
              <w:rPr>
                <w:rFonts w:asciiTheme="minorHAnsi" w:hAnsiTheme="minorHAnsi" w:cstheme="minorHAnsi"/>
                <w:b/>
                <w:sz w:val="22"/>
                <w:szCs w:val="22"/>
              </w:rPr>
            </w:pPr>
            <w:r w:rsidRPr="00040B24">
              <w:rPr>
                <w:rFonts w:asciiTheme="minorHAnsi" w:hAnsiTheme="minorHAnsi" w:cstheme="minorHAnsi"/>
                <w:b/>
                <w:sz w:val="22"/>
                <w:szCs w:val="22"/>
              </w:rPr>
              <w:t>Max 3</w:t>
            </w:r>
          </w:p>
          <w:p w:rsidR="000312E6" w:rsidRPr="004A4690" w:rsidRDefault="000312E6" w:rsidP="00C32120">
            <w:pPr>
              <w:ind w:left="0"/>
              <w:rPr>
                <w:rFonts w:asciiTheme="minorHAnsi" w:hAnsiTheme="minorHAnsi" w:cstheme="minorHAnsi"/>
                <w:sz w:val="22"/>
                <w:szCs w:val="22"/>
              </w:rPr>
            </w:pPr>
            <w:r w:rsidRPr="004A4690">
              <w:rPr>
                <w:rFonts w:asciiTheme="minorHAnsi" w:hAnsiTheme="minorHAnsi" w:cstheme="minorHAnsi"/>
                <w:sz w:val="22"/>
                <w:szCs w:val="22"/>
              </w:rPr>
              <w:t>3 – operacja jest innowacyjna na obszarze LGD</w:t>
            </w:r>
          </w:p>
          <w:p w:rsidR="000312E6" w:rsidRPr="004A4690" w:rsidRDefault="000312E6" w:rsidP="00C32120">
            <w:pPr>
              <w:ind w:left="0"/>
              <w:rPr>
                <w:rFonts w:asciiTheme="minorHAnsi" w:hAnsiTheme="minorHAnsi" w:cstheme="minorHAnsi"/>
                <w:sz w:val="22"/>
                <w:szCs w:val="22"/>
              </w:rPr>
            </w:pPr>
            <w:r w:rsidRPr="004A4690">
              <w:rPr>
                <w:rFonts w:asciiTheme="minorHAnsi" w:hAnsiTheme="minorHAnsi" w:cstheme="minorHAnsi"/>
                <w:sz w:val="22"/>
                <w:szCs w:val="22"/>
              </w:rPr>
              <w:t>1 – operacja jest innowacyjna na terenie gminy</w:t>
            </w:r>
          </w:p>
          <w:p w:rsidR="000312E6" w:rsidRPr="004A4690" w:rsidRDefault="000312E6" w:rsidP="00C32120">
            <w:pPr>
              <w:snapToGrid w:val="0"/>
              <w:spacing w:beforeLines="40" w:before="96" w:afterLines="40" w:after="96"/>
              <w:ind w:left="0"/>
              <w:rPr>
                <w:rFonts w:asciiTheme="minorHAnsi" w:hAnsiTheme="minorHAnsi" w:cstheme="minorHAnsi"/>
                <w:sz w:val="22"/>
                <w:szCs w:val="22"/>
                <w:lang w:eastAsia="ar-SA"/>
              </w:rPr>
            </w:pPr>
            <w:r w:rsidRPr="004A4690">
              <w:rPr>
                <w:rFonts w:asciiTheme="minorHAnsi" w:hAnsiTheme="minorHAnsi" w:cstheme="minorHAnsi"/>
                <w:sz w:val="22"/>
                <w:szCs w:val="22"/>
              </w:rPr>
              <w:t>0 – operacja nie jest innowacyjna</w:t>
            </w:r>
          </w:p>
        </w:tc>
        <w:tc>
          <w:tcPr>
            <w:tcW w:w="756" w:type="pct"/>
          </w:tcPr>
          <w:p w:rsidR="000312E6" w:rsidRPr="00040B24" w:rsidRDefault="000312E6" w:rsidP="00C32120">
            <w:pPr>
              <w:snapToGrid w:val="0"/>
              <w:spacing w:beforeLines="40" w:before="96" w:afterLines="40" w:after="96"/>
              <w:ind w:left="0"/>
              <w:rPr>
                <w:rFonts w:asciiTheme="minorHAnsi" w:hAnsiTheme="minorHAnsi" w:cstheme="minorHAnsi"/>
                <w:b/>
                <w:sz w:val="22"/>
                <w:szCs w:val="22"/>
              </w:rPr>
            </w:pPr>
          </w:p>
        </w:tc>
      </w:tr>
      <w:tr w:rsidR="000312E6" w:rsidRPr="004A4690" w:rsidTr="000312E6">
        <w:trPr>
          <w:jc w:val="center"/>
        </w:trPr>
        <w:tc>
          <w:tcPr>
            <w:tcW w:w="225" w:type="pct"/>
            <w:shd w:val="clear" w:color="auto" w:fill="auto"/>
          </w:tcPr>
          <w:p w:rsidR="000312E6" w:rsidRPr="004A4690" w:rsidRDefault="000312E6" w:rsidP="00040B24">
            <w:pPr>
              <w:snapToGrid w:val="0"/>
              <w:spacing w:beforeLines="40" w:before="96" w:afterLines="40" w:after="96"/>
              <w:jc w:val="center"/>
              <w:rPr>
                <w:rFonts w:asciiTheme="minorHAnsi" w:hAnsiTheme="minorHAnsi" w:cstheme="minorHAnsi"/>
                <w:lang w:eastAsia="ar-SA"/>
              </w:rPr>
            </w:pPr>
            <w:r>
              <w:rPr>
                <w:rFonts w:asciiTheme="minorHAnsi" w:hAnsiTheme="minorHAnsi" w:cstheme="minorHAnsi"/>
                <w:sz w:val="22"/>
                <w:szCs w:val="22"/>
                <w:lang w:eastAsia="ar-SA"/>
              </w:rPr>
              <w:t>3</w:t>
            </w:r>
            <w:r w:rsidRPr="004A4690">
              <w:rPr>
                <w:rFonts w:asciiTheme="minorHAnsi" w:hAnsiTheme="minorHAnsi" w:cstheme="minorHAnsi"/>
                <w:sz w:val="22"/>
                <w:szCs w:val="22"/>
                <w:lang w:eastAsia="ar-SA"/>
              </w:rPr>
              <w:t>.</w:t>
            </w:r>
          </w:p>
        </w:tc>
        <w:tc>
          <w:tcPr>
            <w:tcW w:w="600" w:type="pct"/>
            <w:shd w:val="clear" w:color="auto" w:fill="auto"/>
          </w:tcPr>
          <w:p w:rsidR="000312E6" w:rsidRPr="004A4690" w:rsidRDefault="000312E6"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Zastosowanie rozwiązań sprzyjających ochronie środowiska lub przeciwdziałanie zmianom klimatu</w:t>
            </w:r>
          </w:p>
        </w:tc>
        <w:tc>
          <w:tcPr>
            <w:tcW w:w="2662" w:type="pct"/>
            <w:shd w:val="clear" w:color="auto" w:fill="auto"/>
          </w:tcPr>
          <w:p w:rsidR="000312E6" w:rsidRPr="004A4690" w:rsidRDefault="000312E6" w:rsidP="00C32120">
            <w:pPr>
              <w:pStyle w:val="Akapitzlist"/>
              <w:ind w:left="0"/>
              <w:rPr>
                <w:rFonts w:cstheme="minorHAnsi"/>
              </w:rPr>
            </w:pPr>
            <w:r w:rsidRPr="004A4690">
              <w:rPr>
                <w:rFonts w:cstheme="minorHAnsi"/>
              </w:rPr>
              <w:t>Operacja przewiduje zastosowanie rozwiązań sprzyjających ochronie środowiska lub przeciwdziałanie zmianom klimatu.</w:t>
            </w:r>
          </w:p>
          <w:p w:rsidR="000312E6" w:rsidRPr="004A4690" w:rsidRDefault="000312E6" w:rsidP="00C32120">
            <w:pPr>
              <w:pStyle w:val="Akapitzlist"/>
              <w:ind w:left="0"/>
              <w:rPr>
                <w:rFonts w:cstheme="minorHAnsi"/>
                <w:i/>
              </w:rPr>
            </w:pPr>
            <w:r w:rsidRPr="004A4690">
              <w:rPr>
                <w:rFonts w:cstheme="minorHAnsi"/>
                <w:i/>
              </w:rPr>
              <w:t xml:space="preserve">W ramach kryterium preferowane będą operacje, których realizacja przyczyni się do inwestycji sprzyjających ochronie środowiska lub przeciwdziałania zmianom klimatu. Przykładowo mogą to być działania polegające na: utworzeniu i zwiększaniu lub rewitalizowaniu terenów zieleni, poprawie małej retencji, wymianie szczelnych gruntów na przepuszczalne, wykorzystanie odnawialnych źródeł energii, przeciwdziałanie  emisji  gazów,  oszczędność wody,  tworzenie tzw. „zielonych” miejsc pracy </w:t>
            </w:r>
            <w:proofErr w:type="spellStart"/>
            <w:r w:rsidRPr="004A4690">
              <w:rPr>
                <w:rFonts w:cstheme="minorHAnsi"/>
                <w:i/>
              </w:rPr>
              <w:t>itp</w:t>
            </w:r>
            <w:proofErr w:type="spellEnd"/>
            <w:r w:rsidRPr="004A4690">
              <w:rPr>
                <w:rFonts w:cstheme="minorHAnsi"/>
                <w:i/>
              </w:rPr>
              <w:t>…</w:t>
            </w:r>
          </w:p>
          <w:p w:rsidR="000312E6" w:rsidRPr="004A4690" w:rsidRDefault="000312E6" w:rsidP="00C32120">
            <w:pPr>
              <w:pStyle w:val="Akapitzlist"/>
              <w:ind w:left="0"/>
              <w:rPr>
                <w:rFonts w:cstheme="minorHAnsi"/>
                <w:i/>
              </w:rPr>
            </w:pPr>
            <w:r w:rsidRPr="004A4690">
              <w:rPr>
                <w:rFonts w:cstheme="minorHAnsi"/>
                <w:i/>
              </w:rPr>
              <w:t xml:space="preserve">Punkty zostaną przyznane jeśli beneficjent uwzględni w budżecie poniesienie kosztów związanych z zastosowaniem takich rozwiązań. </w:t>
            </w:r>
          </w:p>
          <w:p w:rsidR="000312E6" w:rsidRPr="004A4690" w:rsidRDefault="000312E6" w:rsidP="00425AC2">
            <w:pPr>
              <w:ind w:left="0"/>
              <w:rPr>
                <w:rFonts w:asciiTheme="minorHAnsi" w:hAnsiTheme="minorHAnsi" w:cstheme="minorHAnsi"/>
                <w:i/>
                <w:sz w:val="22"/>
                <w:szCs w:val="22"/>
              </w:rPr>
            </w:pPr>
            <w:r w:rsidRPr="004A4690">
              <w:rPr>
                <w:rFonts w:asciiTheme="minorHAnsi" w:hAnsiTheme="minorHAnsi" w:cstheme="minorHAnsi"/>
                <w:i/>
                <w:sz w:val="22"/>
                <w:szCs w:val="22"/>
              </w:rPr>
              <w:t>Rada nie będzie przyznawała punktów w tym kryterium za urządzenia, dla których takie parametry są standardowe.</w:t>
            </w:r>
          </w:p>
          <w:p w:rsidR="000312E6" w:rsidRPr="004A4690" w:rsidRDefault="000312E6" w:rsidP="00C32120">
            <w:pPr>
              <w:ind w:left="0"/>
              <w:rPr>
                <w:rFonts w:asciiTheme="minorHAnsi" w:hAnsiTheme="minorHAnsi" w:cstheme="minorHAnsi"/>
                <w:i/>
                <w:sz w:val="22"/>
                <w:szCs w:val="22"/>
              </w:rPr>
            </w:pPr>
            <w:r w:rsidRPr="004A4690">
              <w:rPr>
                <w:rFonts w:asciiTheme="minorHAnsi" w:hAnsiTheme="minorHAnsi" w:cstheme="minorHAnsi"/>
                <w:i/>
                <w:sz w:val="22"/>
                <w:szCs w:val="22"/>
              </w:rPr>
              <w:t>Kryterium weryfikowane  będzie  na  podstawie  zapisów w dokumentach aplikacyjnych, popartych załączonymi dokumentami i materiałami poświadczającymi, że zastosowane rozwiązania mają taki charakter i mają odzwierciedlenie w budżecie.</w:t>
            </w:r>
          </w:p>
          <w:p w:rsidR="000312E6" w:rsidRPr="004A4690" w:rsidRDefault="000312E6" w:rsidP="00C32120">
            <w:pPr>
              <w:widowControl/>
              <w:suppressAutoHyphens w:val="0"/>
              <w:spacing w:before="0" w:after="200" w:line="276" w:lineRule="auto"/>
              <w:ind w:left="0" w:right="0"/>
              <w:contextualSpacing/>
              <w:rPr>
                <w:rFonts w:asciiTheme="minorHAnsi" w:eastAsiaTheme="minorHAnsi" w:hAnsiTheme="minorHAnsi" w:cstheme="minorHAnsi"/>
                <w:i/>
                <w:sz w:val="22"/>
                <w:szCs w:val="22"/>
              </w:rPr>
            </w:pPr>
            <w:r w:rsidRPr="004A4690">
              <w:rPr>
                <w:rFonts w:asciiTheme="minorHAnsi" w:hAnsiTheme="minorHAnsi" w:cstheme="minorHAnsi"/>
                <w:i/>
                <w:sz w:val="22"/>
                <w:szCs w:val="22"/>
                <w:u w:val="single"/>
              </w:rPr>
              <w:t>Członek Rady może przyznać punkty w jednej z kategorii.</w:t>
            </w:r>
          </w:p>
        </w:tc>
        <w:tc>
          <w:tcPr>
            <w:tcW w:w="757" w:type="pct"/>
            <w:shd w:val="clear" w:color="auto" w:fill="auto"/>
          </w:tcPr>
          <w:p w:rsidR="000312E6" w:rsidRPr="00040B24" w:rsidRDefault="000312E6" w:rsidP="00C32120">
            <w:pPr>
              <w:snapToGrid w:val="0"/>
              <w:spacing w:beforeLines="40" w:before="96" w:afterLines="40" w:after="96"/>
              <w:ind w:left="0"/>
              <w:rPr>
                <w:rFonts w:asciiTheme="minorHAnsi" w:hAnsiTheme="minorHAnsi" w:cstheme="minorHAnsi"/>
                <w:b/>
                <w:sz w:val="22"/>
                <w:szCs w:val="22"/>
              </w:rPr>
            </w:pPr>
            <w:r w:rsidRPr="00040B24">
              <w:rPr>
                <w:rFonts w:asciiTheme="minorHAnsi" w:hAnsiTheme="minorHAnsi" w:cstheme="minorHAnsi"/>
                <w:b/>
                <w:sz w:val="22"/>
                <w:szCs w:val="22"/>
              </w:rPr>
              <w:t>Max 3</w:t>
            </w:r>
          </w:p>
          <w:p w:rsidR="000312E6" w:rsidRPr="0018352B" w:rsidRDefault="000312E6" w:rsidP="00C32120">
            <w:pPr>
              <w:snapToGrid w:val="0"/>
              <w:spacing w:beforeLines="40" w:before="96" w:afterLines="40" w:after="96"/>
              <w:ind w:left="0"/>
              <w:rPr>
                <w:rFonts w:asciiTheme="minorHAnsi" w:hAnsiTheme="minorHAnsi" w:cstheme="minorHAnsi"/>
                <w:sz w:val="22"/>
                <w:szCs w:val="22"/>
                <w:lang w:eastAsia="ar-SA"/>
              </w:rPr>
            </w:pPr>
            <w:r w:rsidRPr="0018352B">
              <w:rPr>
                <w:rFonts w:asciiTheme="minorHAnsi" w:hAnsiTheme="minorHAnsi" w:cstheme="minorHAnsi"/>
                <w:sz w:val="22"/>
                <w:szCs w:val="22"/>
                <w:lang w:eastAsia="ar-SA"/>
              </w:rPr>
              <w:t>3 - przewiduje działania uwzględnione w budżecie na poziomie min.5%.</w:t>
            </w:r>
          </w:p>
          <w:p w:rsidR="000312E6" w:rsidRPr="0018352B" w:rsidRDefault="000312E6" w:rsidP="00C32120">
            <w:pPr>
              <w:snapToGrid w:val="0"/>
              <w:spacing w:beforeLines="40" w:before="96" w:afterLines="40" w:after="96"/>
              <w:ind w:left="0"/>
              <w:rPr>
                <w:rFonts w:asciiTheme="minorHAnsi" w:hAnsiTheme="minorHAnsi" w:cstheme="minorHAnsi"/>
                <w:sz w:val="22"/>
                <w:szCs w:val="22"/>
                <w:lang w:eastAsia="ar-SA"/>
              </w:rPr>
            </w:pPr>
            <w:r w:rsidRPr="0018352B">
              <w:rPr>
                <w:rFonts w:asciiTheme="minorHAnsi" w:hAnsiTheme="minorHAnsi" w:cstheme="minorHAnsi"/>
                <w:sz w:val="22"/>
                <w:szCs w:val="22"/>
                <w:lang w:eastAsia="ar-SA"/>
              </w:rPr>
              <w:t>1 – przewiduje działania uwzględnione w budżecie na poziomie min.2%</w:t>
            </w:r>
          </w:p>
          <w:p w:rsidR="000312E6" w:rsidRPr="0018352B" w:rsidRDefault="000312E6" w:rsidP="0018352B">
            <w:pPr>
              <w:snapToGrid w:val="0"/>
              <w:spacing w:beforeLines="40" w:before="96" w:afterLines="40" w:after="96"/>
              <w:ind w:left="0"/>
              <w:rPr>
                <w:rFonts w:asciiTheme="minorHAnsi" w:hAnsiTheme="minorHAnsi" w:cstheme="minorHAnsi"/>
                <w:sz w:val="22"/>
                <w:szCs w:val="22"/>
              </w:rPr>
            </w:pPr>
            <w:r w:rsidRPr="0018352B">
              <w:rPr>
                <w:rFonts w:asciiTheme="minorHAnsi" w:hAnsiTheme="minorHAnsi" w:cstheme="minorHAnsi"/>
                <w:sz w:val="22"/>
                <w:szCs w:val="22"/>
              </w:rPr>
              <w:t xml:space="preserve">0 – </w:t>
            </w:r>
            <w:r>
              <w:rPr>
                <w:rFonts w:asciiTheme="minorHAnsi" w:hAnsiTheme="minorHAnsi" w:cstheme="minorHAnsi"/>
                <w:sz w:val="22"/>
                <w:szCs w:val="22"/>
              </w:rPr>
              <w:t>żadne z powyższych</w:t>
            </w:r>
          </w:p>
        </w:tc>
        <w:tc>
          <w:tcPr>
            <w:tcW w:w="756" w:type="pct"/>
          </w:tcPr>
          <w:p w:rsidR="000312E6" w:rsidRPr="00040B24" w:rsidRDefault="000312E6" w:rsidP="00C32120">
            <w:pPr>
              <w:snapToGrid w:val="0"/>
              <w:spacing w:beforeLines="40" w:before="96" w:afterLines="40" w:after="96"/>
              <w:ind w:left="0"/>
              <w:rPr>
                <w:rFonts w:asciiTheme="minorHAnsi" w:hAnsiTheme="minorHAnsi" w:cstheme="minorHAnsi"/>
                <w:b/>
                <w:sz w:val="22"/>
                <w:szCs w:val="22"/>
              </w:rPr>
            </w:pPr>
          </w:p>
        </w:tc>
      </w:tr>
      <w:tr w:rsidR="000312E6" w:rsidRPr="004A4690" w:rsidTr="000312E6">
        <w:trPr>
          <w:jc w:val="center"/>
        </w:trPr>
        <w:tc>
          <w:tcPr>
            <w:tcW w:w="225" w:type="pct"/>
            <w:shd w:val="clear" w:color="auto" w:fill="auto"/>
          </w:tcPr>
          <w:p w:rsidR="000312E6" w:rsidRPr="004A4690" w:rsidRDefault="000312E6" w:rsidP="00040B24">
            <w:pPr>
              <w:snapToGrid w:val="0"/>
              <w:spacing w:beforeLines="40" w:before="96" w:afterLines="40" w:after="96"/>
              <w:jc w:val="center"/>
              <w:rPr>
                <w:rFonts w:asciiTheme="minorHAnsi" w:hAnsiTheme="minorHAnsi" w:cstheme="minorHAnsi"/>
                <w:lang w:eastAsia="ar-SA"/>
              </w:rPr>
            </w:pPr>
            <w:r>
              <w:rPr>
                <w:rFonts w:asciiTheme="minorHAnsi" w:hAnsiTheme="minorHAnsi" w:cstheme="minorHAnsi"/>
                <w:sz w:val="22"/>
                <w:szCs w:val="22"/>
                <w:lang w:eastAsia="ar-SA"/>
              </w:rPr>
              <w:lastRenderedPageBreak/>
              <w:t>4</w:t>
            </w:r>
            <w:r w:rsidRPr="004A4690">
              <w:rPr>
                <w:rFonts w:asciiTheme="minorHAnsi" w:hAnsiTheme="minorHAnsi" w:cstheme="minorHAnsi"/>
                <w:sz w:val="22"/>
                <w:szCs w:val="22"/>
                <w:lang w:eastAsia="ar-SA"/>
              </w:rPr>
              <w:t>.</w:t>
            </w:r>
          </w:p>
        </w:tc>
        <w:tc>
          <w:tcPr>
            <w:tcW w:w="600" w:type="pct"/>
            <w:shd w:val="clear" w:color="auto" w:fill="auto"/>
          </w:tcPr>
          <w:p w:rsidR="000312E6" w:rsidRPr="004A4690" w:rsidRDefault="000312E6" w:rsidP="00040B24">
            <w:pPr>
              <w:snapToGrid w:val="0"/>
              <w:spacing w:beforeLines="40" w:before="96" w:afterLines="40" w:after="96"/>
              <w:ind w:left="0"/>
              <w:rPr>
                <w:rFonts w:asciiTheme="minorHAnsi" w:hAnsiTheme="minorHAnsi" w:cstheme="minorHAnsi"/>
                <w:b/>
                <w:lang w:eastAsia="ar-SA"/>
              </w:rPr>
            </w:pPr>
            <w:r w:rsidRPr="004A4690">
              <w:rPr>
                <w:rFonts w:asciiTheme="minorHAnsi" w:hAnsiTheme="minorHAnsi" w:cstheme="minorHAnsi"/>
                <w:b/>
                <w:sz w:val="22"/>
                <w:szCs w:val="22"/>
                <w:lang w:eastAsia="ar-SA"/>
              </w:rPr>
              <w:t>Status wnioskodawcy na rynku pracy</w:t>
            </w:r>
          </w:p>
        </w:tc>
        <w:tc>
          <w:tcPr>
            <w:tcW w:w="2662" w:type="pct"/>
            <w:shd w:val="clear" w:color="auto" w:fill="auto"/>
          </w:tcPr>
          <w:p w:rsidR="000312E6" w:rsidRPr="00E03147" w:rsidRDefault="000312E6" w:rsidP="00E03147">
            <w:pPr>
              <w:ind w:left="0"/>
              <w:jc w:val="both"/>
              <w:rPr>
                <w:rFonts w:asciiTheme="minorHAnsi" w:hAnsiTheme="minorHAnsi" w:cstheme="minorHAnsi"/>
                <w:sz w:val="22"/>
                <w:szCs w:val="22"/>
              </w:rPr>
            </w:pPr>
            <w:r w:rsidRPr="00E03147">
              <w:rPr>
                <w:rFonts w:asciiTheme="minorHAnsi" w:hAnsiTheme="minorHAnsi" w:cstheme="minorHAnsi"/>
                <w:sz w:val="22"/>
                <w:szCs w:val="22"/>
              </w:rPr>
              <w:t>Status Wnioskodawcy - sytuacja na rynku pracy wnioskodawcy.</w:t>
            </w:r>
          </w:p>
          <w:p w:rsidR="000312E6" w:rsidRPr="00E03147" w:rsidRDefault="000312E6" w:rsidP="00076BF2">
            <w:pPr>
              <w:pStyle w:val="Akapitzlist"/>
              <w:ind w:left="142"/>
              <w:jc w:val="both"/>
              <w:rPr>
                <w:rFonts w:cstheme="minorHAnsi"/>
              </w:rPr>
            </w:pPr>
          </w:p>
          <w:p w:rsidR="000312E6" w:rsidRPr="00E03147" w:rsidRDefault="000312E6"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 xml:space="preserve">Kryterium preferuje osoby z grup </w:t>
            </w:r>
            <w:proofErr w:type="spellStart"/>
            <w:r w:rsidRPr="00E03147">
              <w:rPr>
                <w:rFonts w:asciiTheme="minorHAnsi" w:hAnsiTheme="minorHAnsi" w:cstheme="minorHAnsi"/>
                <w:i/>
                <w:sz w:val="22"/>
                <w:szCs w:val="22"/>
              </w:rPr>
              <w:t>defaworyzowanych</w:t>
            </w:r>
            <w:proofErr w:type="spellEnd"/>
            <w:r w:rsidRPr="00E03147">
              <w:rPr>
                <w:rFonts w:asciiTheme="minorHAnsi" w:hAnsiTheme="minorHAnsi" w:cstheme="minorHAnsi"/>
                <w:i/>
                <w:sz w:val="22"/>
                <w:szCs w:val="22"/>
              </w:rPr>
              <w:t xml:space="preserve"> ze względu na dostęp do rynku pracy, określonych w LSR.</w:t>
            </w:r>
          </w:p>
          <w:p w:rsidR="000312E6" w:rsidRPr="00E03147" w:rsidRDefault="000312E6"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Weryfikacja kryterium przeprowadzana będzie na podstawie zaświadczenia z PUP, że jest osobą zarejestrowaną jako osoba bezrobotna/ długotrwale bezrobotna.</w:t>
            </w:r>
          </w:p>
          <w:p w:rsidR="000312E6" w:rsidRPr="00E03147" w:rsidRDefault="000312E6"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Definicja pojęcia „długotrwale bezrobotny” różni się w zależności od wieku:</w:t>
            </w:r>
          </w:p>
          <w:p w:rsidR="000312E6" w:rsidRPr="00E03147" w:rsidRDefault="000312E6" w:rsidP="00076BF2">
            <w:pPr>
              <w:pStyle w:val="Akapitzlist"/>
              <w:ind w:left="142"/>
              <w:jc w:val="both"/>
              <w:rPr>
                <w:rFonts w:cstheme="minorHAnsi"/>
                <w:i/>
              </w:rPr>
            </w:pPr>
            <w:r w:rsidRPr="00E03147">
              <w:rPr>
                <w:rFonts w:cstheme="minorHAnsi"/>
                <w:i/>
              </w:rPr>
              <w:t>- młodzież (&lt;25 lat) – osoby bezrobotne nieprzerwanie przez okres ponad 6 miesięcy</w:t>
            </w:r>
          </w:p>
          <w:p w:rsidR="000312E6" w:rsidRPr="00E03147" w:rsidRDefault="000312E6" w:rsidP="00076BF2">
            <w:pPr>
              <w:pStyle w:val="Akapitzlist"/>
              <w:ind w:left="142"/>
              <w:jc w:val="both"/>
              <w:rPr>
                <w:rFonts w:cstheme="minorHAnsi"/>
                <w:i/>
              </w:rPr>
            </w:pPr>
            <w:r w:rsidRPr="00E03147">
              <w:rPr>
                <w:rFonts w:cstheme="minorHAnsi"/>
                <w:i/>
              </w:rPr>
              <w:t>- dorośli (25 lat lub więcej) – osoby bezrobotne nieprzerwanie przez okres ponad 12 miesięcy.</w:t>
            </w:r>
          </w:p>
          <w:p w:rsidR="000312E6" w:rsidRPr="00E03147" w:rsidRDefault="000312E6"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 xml:space="preserve">Status na rynku pracy jest określany w dniu złożenia wniosku o dofinansowanie operacji, a wiek uczestników określany jest na podstawie daty urodzenia i ustalany w dniu złożenia wniosku o dofinansowanie operacji oraz na podstawie adresu będzie weryfikowane miejsce zamieszkania. </w:t>
            </w:r>
          </w:p>
          <w:p w:rsidR="000312E6" w:rsidRPr="00E03147" w:rsidRDefault="000312E6" w:rsidP="00E03147">
            <w:pPr>
              <w:widowControl/>
              <w:suppressAutoHyphens w:val="0"/>
              <w:spacing w:before="0" w:after="200" w:line="276" w:lineRule="auto"/>
              <w:ind w:left="0" w:right="0"/>
              <w:contextualSpacing/>
              <w:rPr>
                <w:rFonts w:asciiTheme="minorHAnsi" w:eastAsiaTheme="minorHAnsi" w:hAnsiTheme="minorHAnsi" w:cstheme="minorHAnsi"/>
                <w:i/>
                <w:sz w:val="22"/>
                <w:szCs w:val="22"/>
              </w:rPr>
            </w:pPr>
            <w:r w:rsidRPr="00E03147">
              <w:rPr>
                <w:rFonts w:asciiTheme="minorHAnsi" w:hAnsiTheme="minorHAnsi" w:cstheme="minorHAnsi"/>
                <w:i/>
                <w:sz w:val="22"/>
                <w:szCs w:val="22"/>
                <w:u w:val="single"/>
              </w:rPr>
              <w:t>Członek Rady może przyznać punkty w każdej z kategorii.</w:t>
            </w:r>
          </w:p>
          <w:p w:rsidR="000312E6" w:rsidRPr="00E03147" w:rsidRDefault="000312E6" w:rsidP="00076BF2">
            <w:pPr>
              <w:pStyle w:val="Akapitzlist"/>
              <w:ind w:left="142"/>
              <w:jc w:val="both"/>
              <w:rPr>
                <w:rFonts w:cstheme="minorHAnsi"/>
                <w:u w:val="single"/>
              </w:rPr>
            </w:pPr>
          </w:p>
        </w:tc>
        <w:tc>
          <w:tcPr>
            <w:tcW w:w="757" w:type="pct"/>
            <w:shd w:val="clear" w:color="auto" w:fill="auto"/>
          </w:tcPr>
          <w:p w:rsidR="000312E6" w:rsidRPr="00040B24" w:rsidRDefault="000312E6" w:rsidP="00C32120">
            <w:pPr>
              <w:snapToGrid w:val="0"/>
              <w:spacing w:beforeLines="40" w:before="96" w:afterLines="40" w:after="96"/>
              <w:ind w:left="0"/>
              <w:rPr>
                <w:rFonts w:asciiTheme="minorHAnsi" w:hAnsiTheme="minorHAnsi" w:cstheme="minorHAnsi"/>
                <w:b/>
              </w:rPr>
            </w:pPr>
            <w:r w:rsidRPr="00040B24">
              <w:rPr>
                <w:rFonts w:asciiTheme="minorHAnsi" w:hAnsiTheme="minorHAnsi" w:cstheme="minorHAnsi"/>
                <w:b/>
                <w:sz w:val="22"/>
                <w:szCs w:val="22"/>
              </w:rPr>
              <w:t>Max  5</w:t>
            </w:r>
          </w:p>
          <w:p w:rsidR="000312E6" w:rsidRPr="004A4690" w:rsidRDefault="000312E6" w:rsidP="00E83155">
            <w:pPr>
              <w:snapToGrid w:val="0"/>
              <w:spacing w:beforeLines="40" w:before="96" w:afterLines="40" w:after="96"/>
              <w:ind w:left="0"/>
              <w:rPr>
                <w:rFonts w:asciiTheme="minorHAnsi" w:hAnsiTheme="minorHAnsi" w:cstheme="minorHAnsi"/>
                <w:lang w:eastAsia="ar-SA"/>
              </w:rPr>
            </w:pPr>
            <w:r>
              <w:rPr>
                <w:rFonts w:asciiTheme="minorHAnsi" w:hAnsiTheme="minorHAnsi" w:cstheme="minorHAnsi"/>
                <w:sz w:val="22"/>
                <w:szCs w:val="22"/>
                <w:lang w:eastAsia="ar-SA"/>
              </w:rPr>
              <w:t>2</w:t>
            </w:r>
            <w:r w:rsidRPr="004A4690">
              <w:rPr>
                <w:rFonts w:asciiTheme="minorHAnsi" w:hAnsiTheme="minorHAnsi" w:cstheme="minorHAnsi"/>
                <w:sz w:val="22"/>
                <w:szCs w:val="22"/>
                <w:lang w:eastAsia="ar-SA"/>
              </w:rPr>
              <w:t xml:space="preserve"> – osoba bezrobotna zarejestrowana w PUP (zaświadczenie)</w:t>
            </w:r>
            <w:r w:rsidRPr="004A4690">
              <w:rPr>
                <w:rFonts w:asciiTheme="minorHAnsi" w:hAnsiTheme="minorHAnsi" w:cstheme="minorHAnsi"/>
                <w:lang w:eastAsia="ar-SA"/>
              </w:rPr>
              <w:t xml:space="preserve"> </w:t>
            </w:r>
            <w:r w:rsidRPr="004A4690">
              <w:rPr>
                <w:rFonts w:asciiTheme="minorHAnsi" w:hAnsiTheme="minorHAnsi" w:cstheme="minorHAnsi"/>
                <w:sz w:val="22"/>
                <w:szCs w:val="22"/>
                <w:lang w:eastAsia="ar-SA"/>
              </w:rPr>
              <w:t>i dodatkowo:</w:t>
            </w:r>
            <w:r w:rsidRPr="004A4690">
              <w:rPr>
                <w:rFonts w:asciiTheme="minorHAnsi" w:hAnsiTheme="minorHAnsi" w:cstheme="minorHAnsi"/>
                <w:lang w:eastAsia="ar-SA"/>
              </w:rPr>
              <w:t xml:space="preserve"> </w:t>
            </w:r>
            <w:r w:rsidRPr="004A4690">
              <w:rPr>
                <w:rFonts w:asciiTheme="minorHAnsi" w:hAnsiTheme="minorHAnsi" w:cstheme="minorHAnsi"/>
                <w:sz w:val="22"/>
                <w:szCs w:val="22"/>
                <w:lang w:eastAsia="ar-SA"/>
              </w:rPr>
              <w:t xml:space="preserve">osoba należąca, co najmniej do jednej z grup mających utrudniony dostęp do rynku pracy: </w:t>
            </w:r>
          </w:p>
          <w:p w:rsidR="000312E6" w:rsidRPr="004A4690" w:rsidRDefault="000312E6"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osoba długotrwale bezrobotna</w:t>
            </w:r>
          </w:p>
          <w:p w:rsidR="000312E6" w:rsidRPr="004A4690" w:rsidRDefault="000312E6"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do 35 r. ż. bezrobotna</w:t>
            </w:r>
          </w:p>
          <w:p w:rsidR="000312E6" w:rsidRPr="004A4690" w:rsidRDefault="000312E6"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zamieszkała na wsi bezrobotna</w:t>
            </w:r>
          </w:p>
          <w:p w:rsidR="000312E6" w:rsidRPr="004A4690" w:rsidRDefault="000312E6"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0 – żadnym z powyższych</w:t>
            </w:r>
          </w:p>
          <w:p w:rsidR="000312E6" w:rsidRPr="004A4690" w:rsidRDefault="000312E6" w:rsidP="00076BF2">
            <w:pPr>
              <w:snapToGrid w:val="0"/>
              <w:spacing w:beforeLines="40" w:before="96" w:afterLines="40" w:after="96"/>
              <w:rPr>
                <w:rFonts w:asciiTheme="minorHAnsi" w:hAnsiTheme="minorHAnsi" w:cstheme="minorHAnsi"/>
                <w:sz w:val="20"/>
                <w:szCs w:val="20"/>
                <w:lang w:eastAsia="ar-SA"/>
              </w:rPr>
            </w:pPr>
          </w:p>
        </w:tc>
        <w:tc>
          <w:tcPr>
            <w:tcW w:w="756" w:type="pct"/>
          </w:tcPr>
          <w:p w:rsidR="000312E6" w:rsidRPr="00040B24" w:rsidRDefault="000312E6" w:rsidP="00C32120">
            <w:pPr>
              <w:snapToGrid w:val="0"/>
              <w:spacing w:beforeLines="40" w:before="96" w:afterLines="40" w:after="96"/>
              <w:ind w:left="0"/>
              <w:rPr>
                <w:rFonts w:asciiTheme="minorHAnsi" w:hAnsiTheme="minorHAnsi" w:cstheme="minorHAnsi"/>
                <w:b/>
                <w:sz w:val="22"/>
                <w:szCs w:val="22"/>
              </w:rPr>
            </w:pPr>
          </w:p>
        </w:tc>
      </w:tr>
      <w:tr w:rsidR="000312E6" w:rsidRPr="004A4690" w:rsidTr="000312E6">
        <w:trPr>
          <w:jc w:val="center"/>
        </w:trPr>
        <w:tc>
          <w:tcPr>
            <w:tcW w:w="225" w:type="pct"/>
            <w:shd w:val="clear" w:color="auto" w:fill="auto"/>
          </w:tcPr>
          <w:p w:rsidR="000312E6" w:rsidRPr="004A4690" w:rsidRDefault="000312E6" w:rsidP="00040B24">
            <w:pPr>
              <w:snapToGrid w:val="0"/>
              <w:spacing w:beforeLines="40" w:before="96" w:afterLines="40" w:after="96"/>
              <w:jc w:val="center"/>
              <w:rPr>
                <w:rFonts w:asciiTheme="minorHAnsi" w:hAnsiTheme="minorHAnsi" w:cstheme="minorHAnsi"/>
                <w:lang w:eastAsia="ar-SA"/>
              </w:rPr>
            </w:pPr>
            <w:r>
              <w:rPr>
                <w:rFonts w:asciiTheme="minorHAnsi" w:hAnsiTheme="minorHAnsi" w:cstheme="minorHAnsi"/>
                <w:sz w:val="22"/>
                <w:szCs w:val="22"/>
                <w:lang w:eastAsia="ar-SA"/>
              </w:rPr>
              <w:t>5</w:t>
            </w:r>
            <w:r w:rsidRPr="004A4690">
              <w:rPr>
                <w:rFonts w:asciiTheme="minorHAnsi" w:hAnsiTheme="minorHAnsi" w:cstheme="minorHAnsi"/>
                <w:sz w:val="22"/>
                <w:szCs w:val="22"/>
                <w:lang w:eastAsia="ar-SA"/>
              </w:rPr>
              <w:t>.</w:t>
            </w:r>
          </w:p>
        </w:tc>
        <w:tc>
          <w:tcPr>
            <w:tcW w:w="600" w:type="pct"/>
            <w:shd w:val="clear" w:color="auto" w:fill="auto"/>
          </w:tcPr>
          <w:p w:rsidR="000312E6" w:rsidRPr="004A4690" w:rsidRDefault="000312E6"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Stopień przyczyniania się operacji do osiągnięcia celów oraz wskaźników produktu i rezultatu</w:t>
            </w:r>
          </w:p>
        </w:tc>
        <w:tc>
          <w:tcPr>
            <w:tcW w:w="2662" w:type="pct"/>
            <w:shd w:val="clear" w:color="auto" w:fill="auto"/>
          </w:tcPr>
          <w:p w:rsidR="000312E6" w:rsidRPr="004A4690" w:rsidRDefault="000312E6" w:rsidP="00076BF2">
            <w:pPr>
              <w:ind w:left="0"/>
              <w:rPr>
                <w:rFonts w:asciiTheme="minorHAnsi" w:hAnsiTheme="minorHAnsi" w:cstheme="minorHAnsi"/>
              </w:rPr>
            </w:pPr>
            <w:r w:rsidRPr="004A4690">
              <w:rPr>
                <w:rFonts w:asciiTheme="minorHAnsi" w:hAnsiTheme="minorHAnsi" w:cstheme="minorHAnsi"/>
                <w:sz w:val="22"/>
                <w:szCs w:val="22"/>
              </w:rPr>
              <w:t>Operacja przyczynia się do osiągnięcia celów oraz wskaźników produktu i rezultatu.</w:t>
            </w:r>
          </w:p>
          <w:p w:rsidR="000312E6" w:rsidRPr="004A4690" w:rsidRDefault="000312E6" w:rsidP="00076BF2">
            <w:pPr>
              <w:ind w:left="0"/>
              <w:rPr>
                <w:rFonts w:asciiTheme="minorHAnsi" w:hAnsiTheme="minorHAnsi" w:cstheme="minorHAnsi"/>
                <w:i/>
              </w:rPr>
            </w:pPr>
            <w:r w:rsidRPr="004A4690">
              <w:rPr>
                <w:rFonts w:asciiTheme="minorHAnsi" w:hAnsiTheme="minorHAnsi" w:cstheme="minorHAnsi"/>
                <w:i/>
                <w:sz w:val="22"/>
                <w:szCs w:val="22"/>
              </w:rPr>
              <w:t>Kryterium premiuje operacje przyczyniające się do osiągnięcia celów i wpływają na osiągnięcie wskaźników produktu i rezultatu.</w:t>
            </w:r>
          </w:p>
          <w:p w:rsidR="000312E6" w:rsidRPr="004A4690" w:rsidRDefault="000312E6" w:rsidP="00076BF2">
            <w:pPr>
              <w:ind w:left="0"/>
              <w:rPr>
                <w:rFonts w:asciiTheme="minorHAnsi" w:hAnsiTheme="minorHAnsi" w:cstheme="minorHAnsi"/>
                <w:i/>
              </w:rPr>
            </w:pPr>
            <w:r w:rsidRPr="004A4690">
              <w:rPr>
                <w:rFonts w:asciiTheme="minorHAnsi" w:hAnsiTheme="minorHAnsi" w:cstheme="minorHAnsi"/>
                <w:i/>
                <w:sz w:val="22"/>
                <w:szCs w:val="22"/>
              </w:rPr>
              <w:t>Kryterium będzie weryfikowane na podstawie zapisów w dokumentach aplikacyjnych, załącznikach, budżecie.</w:t>
            </w:r>
          </w:p>
          <w:p w:rsidR="000312E6" w:rsidRPr="004A4690" w:rsidRDefault="000312E6" w:rsidP="00076BF2">
            <w:pPr>
              <w:pStyle w:val="Akapitzlist"/>
              <w:ind w:left="0"/>
              <w:rPr>
                <w:rFonts w:cstheme="minorHAnsi"/>
                <w:i/>
              </w:rPr>
            </w:pPr>
            <w:r w:rsidRPr="004A4690">
              <w:rPr>
                <w:rFonts w:cstheme="minorHAnsi"/>
                <w:i/>
                <w:u w:val="single"/>
              </w:rPr>
              <w:t>Członek Rady może przyznać punkty w jednej z kategorii</w:t>
            </w:r>
            <w:r w:rsidRPr="004A4690">
              <w:rPr>
                <w:rFonts w:cstheme="minorHAnsi"/>
                <w:i/>
              </w:rPr>
              <w:t xml:space="preserve"> </w:t>
            </w:r>
          </w:p>
          <w:p w:rsidR="000312E6" w:rsidRPr="004A4690" w:rsidRDefault="000312E6" w:rsidP="00076BF2">
            <w:pPr>
              <w:ind w:left="0"/>
              <w:rPr>
                <w:rFonts w:asciiTheme="minorHAnsi" w:hAnsiTheme="minorHAnsi" w:cstheme="minorHAnsi"/>
              </w:rPr>
            </w:pPr>
          </w:p>
        </w:tc>
        <w:tc>
          <w:tcPr>
            <w:tcW w:w="757" w:type="pct"/>
            <w:shd w:val="clear" w:color="auto" w:fill="auto"/>
          </w:tcPr>
          <w:p w:rsidR="000312E6" w:rsidRPr="00040B24" w:rsidRDefault="000312E6" w:rsidP="00C32120">
            <w:pPr>
              <w:snapToGrid w:val="0"/>
              <w:spacing w:beforeLines="40" w:before="96" w:afterLines="40" w:after="96"/>
              <w:ind w:left="0"/>
              <w:rPr>
                <w:rFonts w:asciiTheme="minorHAnsi" w:hAnsiTheme="minorHAnsi" w:cstheme="minorHAnsi"/>
                <w:b/>
                <w:lang w:eastAsia="ar-SA"/>
              </w:rPr>
            </w:pPr>
            <w:r w:rsidRPr="00040B24">
              <w:rPr>
                <w:rFonts w:asciiTheme="minorHAnsi" w:hAnsiTheme="minorHAnsi" w:cstheme="minorHAnsi"/>
                <w:b/>
                <w:sz w:val="22"/>
                <w:szCs w:val="22"/>
                <w:lang w:eastAsia="ar-SA"/>
              </w:rPr>
              <w:t>Max 3</w:t>
            </w:r>
          </w:p>
          <w:p w:rsidR="000312E6" w:rsidRPr="004A4690" w:rsidRDefault="000312E6"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3 – w wysokim stopniu</w:t>
            </w:r>
          </w:p>
          <w:p w:rsidR="000312E6" w:rsidRPr="004A4690" w:rsidRDefault="000312E6"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2 – w średni m stopniu</w:t>
            </w:r>
          </w:p>
          <w:p w:rsidR="000312E6" w:rsidRPr="004A4690" w:rsidRDefault="000312E6"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w minimalnym stopniu</w:t>
            </w:r>
          </w:p>
        </w:tc>
        <w:tc>
          <w:tcPr>
            <w:tcW w:w="756" w:type="pct"/>
          </w:tcPr>
          <w:p w:rsidR="000312E6" w:rsidRPr="00040B24" w:rsidRDefault="000312E6" w:rsidP="00C32120">
            <w:pPr>
              <w:snapToGrid w:val="0"/>
              <w:spacing w:beforeLines="40" w:before="96" w:afterLines="40" w:after="96"/>
              <w:ind w:left="0"/>
              <w:rPr>
                <w:rFonts w:asciiTheme="minorHAnsi" w:hAnsiTheme="minorHAnsi" w:cstheme="minorHAnsi"/>
                <w:b/>
                <w:sz w:val="22"/>
                <w:szCs w:val="22"/>
                <w:lang w:eastAsia="ar-SA"/>
              </w:rPr>
            </w:pPr>
          </w:p>
        </w:tc>
      </w:tr>
      <w:tr w:rsidR="000312E6" w:rsidRPr="004A4690" w:rsidTr="000312E6">
        <w:trPr>
          <w:jc w:val="center"/>
        </w:trPr>
        <w:tc>
          <w:tcPr>
            <w:tcW w:w="225" w:type="pct"/>
            <w:shd w:val="clear" w:color="auto" w:fill="auto"/>
          </w:tcPr>
          <w:p w:rsidR="000312E6" w:rsidRPr="004A4690" w:rsidRDefault="000312E6" w:rsidP="00040B24">
            <w:pPr>
              <w:snapToGrid w:val="0"/>
              <w:spacing w:beforeLines="40" w:before="96" w:afterLines="40" w:after="96"/>
              <w:jc w:val="center"/>
              <w:rPr>
                <w:rFonts w:asciiTheme="minorHAnsi" w:hAnsiTheme="minorHAnsi" w:cstheme="minorHAnsi"/>
                <w:sz w:val="22"/>
                <w:szCs w:val="22"/>
                <w:lang w:eastAsia="ar-SA"/>
              </w:rPr>
            </w:pPr>
            <w:r>
              <w:rPr>
                <w:rFonts w:asciiTheme="minorHAnsi" w:hAnsiTheme="minorHAnsi" w:cstheme="minorHAnsi"/>
                <w:sz w:val="22"/>
                <w:szCs w:val="22"/>
                <w:lang w:eastAsia="ar-SA"/>
              </w:rPr>
              <w:t>6</w:t>
            </w:r>
            <w:r w:rsidRPr="004A4690">
              <w:rPr>
                <w:rFonts w:asciiTheme="minorHAnsi" w:hAnsiTheme="minorHAnsi" w:cstheme="minorHAnsi"/>
                <w:sz w:val="22"/>
                <w:szCs w:val="22"/>
                <w:lang w:eastAsia="ar-SA"/>
              </w:rPr>
              <w:t>.</w:t>
            </w:r>
          </w:p>
        </w:tc>
        <w:tc>
          <w:tcPr>
            <w:tcW w:w="600" w:type="pct"/>
            <w:shd w:val="clear" w:color="auto" w:fill="auto"/>
          </w:tcPr>
          <w:p w:rsidR="000312E6" w:rsidRPr="004A4690" w:rsidRDefault="000312E6" w:rsidP="00040B24">
            <w:pPr>
              <w:snapToGrid w:val="0"/>
              <w:spacing w:beforeLines="40" w:before="96" w:afterLines="40" w:after="96"/>
              <w:rPr>
                <w:rFonts w:asciiTheme="minorHAnsi" w:hAnsiTheme="minorHAnsi" w:cstheme="minorHAnsi"/>
                <w:b/>
                <w:sz w:val="22"/>
                <w:szCs w:val="22"/>
                <w:lang w:eastAsia="ar-SA"/>
              </w:rPr>
            </w:pPr>
            <w:r w:rsidRPr="004A4690">
              <w:rPr>
                <w:rFonts w:asciiTheme="minorHAnsi" w:hAnsiTheme="minorHAnsi" w:cstheme="minorHAnsi"/>
                <w:b/>
                <w:sz w:val="22"/>
                <w:szCs w:val="22"/>
                <w:lang w:eastAsia="ar-SA"/>
              </w:rPr>
              <w:t>Promowanie operacji</w:t>
            </w:r>
          </w:p>
        </w:tc>
        <w:tc>
          <w:tcPr>
            <w:tcW w:w="2662" w:type="pct"/>
            <w:shd w:val="clear" w:color="auto" w:fill="auto"/>
          </w:tcPr>
          <w:p w:rsidR="000312E6" w:rsidRPr="004A4690" w:rsidRDefault="000312E6" w:rsidP="0050226E">
            <w:pPr>
              <w:pStyle w:val="Akapitzlist"/>
              <w:ind w:left="0"/>
              <w:rPr>
                <w:rFonts w:ascii="Calibri" w:hAnsi="Calibri" w:cs="Calibri"/>
              </w:rPr>
            </w:pPr>
            <w:r w:rsidRPr="004A4690">
              <w:rPr>
                <w:rFonts w:ascii="Calibri" w:hAnsi="Calibri" w:cs="Calibri"/>
              </w:rPr>
              <w:t xml:space="preserve">Operacja przewiduje działania promujące projekt </w:t>
            </w:r>
          </w:p>
          <w:p w:rsidR="000312E6" w:rsidRPr="004A4690" w:rsidRDefault="000312E6" w:rsidP="0050226E">
            <w:pPr>
              <w:pStyle w:val="Akapitzlist"/>
              <w:ind w:left="0"/>
              <w:rPr>
                <w:rFonts w:ascii="Calibri" w:hAnsi="Calibri" w:cs="Calibri"/>
              </w:rPr>
            </w:pPr>
          </w:p>
          <w:p w:rsidR="000312E6" w:rsidRPr="004A4690" w:rsidRDefault="000312E6" w:rsidP="0050226E">
            <w:pPr>
              <w:pStyle w:val="Akapitzlist"/>
              <w:ind w:left="0"/>
              <w:rPr>
                <w:rFonts w:ascii="Calibri" w:hAnsi="Calibri" w:cs="Calibri"/>
                <w:i/>
              </w:rPr>
            </w:pPr>
            <w:r w:rsidRPr="004A4690">
              <w:rPr>
                <w:rFonts w:ascii="Calibri" w:hAnsi="Calibri" w:cs="Calibri"/>
                <w:i/>
              </w:rPr>
              <w:t xml:space="preserve">W ramach kryterium preferowane będą operacje, które zakładają działania promujące projekt i jego efekty wraz z logo LGD Kwiat Lnu z wykorzystaniem różnorodnych narzędzi </w:t>
            </w:r>
            <w:r w:rsidRPr="004A4690">
              <w:rPr>
                <w:rFonts w:ascii="Calibri" w:hAnsi="Calibri" w:cs="Calibri"/>
                <w:i/>
              </w:rPr>
              <w:lastRenderedPageBreak/>
              <w:t>np.</w:t>
            </w:r>
            <w:r w:rsidRPr="004A4690">
              <w:rPr>
                <w:rFonts w:cstheme="minorHAnsi"/>
                <w:i/>
              </w:rPr>
              <w:t>1.  stron</w:t>
            </w:r>
            <w:r>
              <w:rPr>
                <w:rFonts w:cstheme="minorHAnsi"/>
                <w:i/>
              </w:rPr>
              <w:t>y</w:t>
            </w:r>
            <w:r w:rsidRPr="004A4690">
              <w:rPr>
                <w:rFonts w:cstheme="minorHAnsi"/>
                <w:i/>
              </w:rPr>
              <w:t xml:space="preserve"> www wnioskodawcy; 2. Lokalne portale informacyjne 3. T</w:t>
            </w:r>
            <w:r>
              <w:rPr>
                <w:rFonts w:cstheme="minorHAnsi"/>
                <w:i/>
              </w:rPr>
              <w:t>elewizja, 4. Radio, 5.Prasa drukowana itp., 6 Wykonana tablica informacyjna i inne.</w:t>
            </w:r>
          </w:p>
          <w:p w:rsidR="000312E6" w:rsidRPr="004A4690" w:rsidRDefault="000312E6" w:rsidP="0050226E">
            <w:pPr>
              <w:pStyle w:val="Akapitzlist"/>
              <w:ind w:left="0"/>
              <w:rPr>
                <w:rFonts w:ascii="Calibri" w:hAnsi="Calibri" w:cs="Calibri"/>
                <w:i/>
              </w:rPr>
            </w:pPr>
          </w:p>
          <w:p w:rsidR="000312E6" w:rsidRPr="004A4690" w:rsidRDefault="000312E6" w:rsidP="0050226E">
            <w:pPr>
              <w:pStyle w:val="Akapitzlist"/>
              <w:ind w:left="0"/>
              <w:rPr>
                <w:rFonts w:ascii="Calibri" w:hAnsi="Calibri" w:cs="Calibri"/>
                <w:i/>
              </w:rPr>
            </w:pPr>
            <w:r w:rsidRPr="004A4690">
              <w:rPr>
                <w:rFonts w:ascii="Calibri" w:hAnsi="Calibri" w:cs="Calibri"/>
                <w:i/>
              </w:rPr>
              <w:t xml:space="preserve">Weryfikacja nastąpi na podstawie opisu w dokumentach aplikacyjnych. </w:t>
            </w:r>
          </w:p>
          <w:p w:rsidR="000312E6" w:rsidRPr="004A4690" w:rsidRDefault="000312E6" w:rsidP="0050226E">
            <w:pPr>
              <w:pStyle w:val="Akapitzlist"/>
              <w:ind w:left="0"/>
              <w:rPr>
                <w:rFonts w:ascii="Calibri" w:hAnsi="Calibri" w:cs="Calibri"/>
                <w:i/>
                <w:u w:val="single"/>
              </w:rPr>
            </w:pPr>
            <w:r w:rsidRPr="004A4690">
              <w:rPr>
                <w:rFonts w:ascii="Calibri" w:hAnsi="Calibri" w:cs="Calibri"/>
                <w:i/>
                <w:u w:val="single"/>
              </w:rPr>
              <w:t>Członek Rady może przyznać punkty w jednej z kategorii.</w:t>
            </w:r>
          </w:p>
          <w:p w:rsidR="000312E6" w:rsidRPr="004A4690" w:rsidRDefault="000312E6" w:rsidP="0050226E">
            <w:pPr>
              <w:pStyle w:val="Akapitzlist"/>
              <w:ind w:left="0"/>
              <w:rPr>
                <w:rFonts w:ascii="Calibri" w:hAnsi="Calibri" w:cs="Calibri"/>
                <w:i/>
              </w:rPr>
            </w:pPr>
          </w:p>
        </w:tc>
        <w:tc>
          <w:tcPr>
            <w:tcW w:w="757" w:type="pct"/>
            <w:shd w:val="clear" w:color="auto" w:fill="auto"/>
          </w:tcPr>
          <w:p w:rsidR="000312E6" w:rsidRPr="00040B24" w:rsidRDefault="000312E6" w:rsidP="0050226E">
            <w:pPr>
              <w:snapToGrid w:val="0"/>
              <w:spacing w:beforeLines="40" w:before="96" w:afterLines="40" w:after="96"/>
              <w:ind w:left="0"/>
              <w:rPr>
                <w:rFonts w:asciiTheme="minorHAnsi" w:hAnsiTheme="minorHAnsi" w:cstheme="minorHAnsi"/>
                <w:b/>
              </w:rPr>
            </w:pPr>
            <w:r w:rsidRPr="00040B24">
              <w:rPr>
                <w:rFonts w:asciiTheme="minorHAnsi" w:hAnsiTheme="minorHAnsi" w:cstheme="minorHAnsi"/>
                <w:b/>
                <w:sz w:val="22"/>
                <w:szCs w:val="22"/>
              </w:rPr>
              <w:lastRenderedPageBreak/>
              <w:t>Max 3</w:t>
            </w:r>
          </w:p>
          <w:p w:rsidR="000312E6" w:rsidRPr="004A4690" w:rsidRDefault="000312E6" w:rsidP="0050226E">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 xml:space="preserve">3 – promocja z wykorzystaniem co najmniej 3 różnych </w:t>
            </w:r>
            <w:r w:rsidRPr="004A4690">
              <w:rPr>
                <w:rFonts w:asciiTheme="minorHAnsi" w:hAnsiTheme="minorHAnsi" w:cstheme="minorHAnsi"/>
                <w:sz w:val="22"/>
                <w:szCs w:val="22"/>
                <w:lang w:eastAsia="ar-SA"/>
              </w:rPr>
              <w:lastRenderedPageBreak/>
              <w:t>narzędzi  i logo LGD Kwiat Lnu.</w:t>
            </w:r>
          </w:p>
          <w:p w:rsidR="000312E6" w:rsidRPr="004A4690" w:rsidRDefault="000312E6" w:rsidP="0050226E">
            <w:pPr>
              <w:snapToGrid w:val="0"/>
              <w:spacing w:beforeLines="40" w:before="96" w:afterLines="40" w:after="96"/>
              <w:ind w:left="0"/>
              <w:rPr>
                <w:rFonts w:ascii="Calibri" w:hAnsi="Calibri" w:cs="Calibri"/>
                <w:lang w:eastAsia="ar-SA"/>
              </w:rPr>
            </w:pPr>
            <w:r w:rsidRPr="004A4690">
              <w:rPr>
                <w:rFonts w:asciiTheme="minorHAnsi" w:hAnsiTheme="minorHAnsi" w:cstheme="minorHAnsi"/>
                <w:sz w:val="22"/>
                <w:szCs w:val="22"/>
                <w:lang w:eastAsia="ar-SA"/>
              </w:rPr>
              <w:t>0 –nie spełnia powyższego.</w:t>
            </w:r>
          </w:p>
        </w:tc>
        <w:tc>
          <w:tcPr>
            <w:tcW w:w="756" w:type="pct"/>
          </w:tcPr>
          <w:p w:rsidR="000312E6" w:rsidRPr="00040B24" w:rsidRDefault="000312E6" w:rsidP="0050226E">
            <w:pPr>
              <w:snapToGrid w:val="0"/>
              <w:spacing w:beforeLines="40" w:before="96" w:afterLines="40" w:after="96"/>
              <w:ind w:left="0"/>
              <w:rPr>
                <w:rFonts w:asciiTheme="minorHAnsi" w:hAnsiTheme="minorHAnsi" w:cstheme="minorHAnsi"/>
                <w:b/>
                <w:sz w:val="22"/>
                <w:szCs w:val="22"/>
              </w:rPr>
            </w:pPr>
          </w:p>
        </w:tc>
      </w:tr>
      <w:tr w:rsidR="000312E6" w:rsidRPr="004A4690" w:rsidTr="000312E6">
        <w:trPr>
          <w:jc w:val="center"/>
        </w:trPr>
        <w:tc>
          <w:tcPr>
            <w:tcW w:w="225" w:type="pct"/>
            <w:shd w:val="clear" w:color="auto" w:fill="auto"/>
          </w:tcPr>
          <w:p w:rsidR="000312E6" w:rsidRPr="004A4690" w:rsidRDefault="000312E6" w:rsidP="00040B24">
            <w:pPr>
              <w:snapToGrid w:val="0"/>
              <w:spacing w:beforeLines="40" w:before="96" w:afterLines="40" w:after="96"/>
              <w:jc w:val="center"/>
              <w:rPr>
                <w:rFonts w:asciiTheme="minorHAnsi" w:hAnsiTheme="minorHAnsi" w:cstheme="minorHAnsi"/>
                <w:lang w:eastAsia="ar-SA"/>
              </w:rPr>
            </w:pPr>
            <w:r>
              <w:rPr>
                <w:rFonts w:asciiTheme="minorHAnsi" w:hAnsiTheme="minorHAnsi" w:cstheme="minorHAnsi"/>
                <w:sz w:val="22"/>
                <w:szCs w:val="22"/>
                <w:lang w:eastAsia="ar-SA"/>
              </w:rPr>
              <w:lastRenderedPageBreak/>
              <w:t>7</w:t>
            </w:r>
            <w:r w:rsidRPr="004A4690">
              <w:rPr>
                <w:rFonts w:asciiTheme="minorHAnsi" w:hAnsiTheme="minorHAnsi" w:cstheme="minorHAnsi"/>
                <w:sz w:val="22"/>
                <w:szCs w:val="22"/>
                <w:lang w:eastAsia="ar-SA"/>
              </w:rPr>
              <w:t>.</w:t>
            </w:r>
          </w:p>
        </w:tc>
        <w:tc>
          <w:tcPr>
            <w:tcW w:w="600" w:type="pct"/>
            <w:shd w:val="clear" w:color="auto" w:fill="auto"/>
          </w:tcPr>
          <w:p w:rsidR="000312E6" w:rsidRPr="004A4690" w:rsidRDefault="000312E6"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Doświadczenie wnioskodawcy</w:t>
            </w:r>
          </w:p>
        </w:tc>
        <w:tc>
          <w:tcPr>
            <w:tcW w:w="2662" w:type="pct"/>
            <w:shd w:val="clear" w:color="auto" w:fill="auto"/>
            <w:vAlign w:val="center"/>
          </w:tcPr>
          <w:p w:rsidR="000312E6" w:rsidRPr="004A4690" w:rsidRDefault="000312E6" w:rsidP="0050226E">
            <w:pPr>
              <w:pStyle w:val="Akapitzlist"/>
              <w:ind w:left="0"/>
              <w:rPr>
                <w:rFonts w:cstheme="minorHAnsi"/>
                <w:i/>
              </w:rPr>
            </w:pPr>
            <w:r w:rsidRPr="004A4690">
              <w:rPr>
                <w:rFonts w:cstheme="minorHAnsi"/>
              </w:rPr>
              <w:t>Wnioskodawca posiada wiedzę i doświadczenie.</w:t>
            </w:r>
          </w:p>
          <w:p w:rsidR="000312E6" w:rsidRPr="004A4690" w:rsidRDefault="000312E6" w:rsidP="0050226E">
            <w:pPr>
              <w:pStyle w:val="Akapitzlist"/>
              <w:ind w:left="0"/>
              <w:rPr>
                <w:rFonts w:cstheme="minorHAnsi"/>
                <w:i/>
              </w:rPr>
            </w:pPr>
          </w:p>
          <w:p w:rsidR="000312E6" w:rsidRPr="004A4690" w:rsidRDefault="000312E6" w:rsidP="0050226E">
            <w:pPr>
              <w:pStyle w:val="Akapitzlist"/>
              <w:ind w:left="0"/>
              <w:rPr>
                <w:rFonts w:cstheme="minorHAnsi"/>
              </w:rPr>
            </w:pPr>
            <w:r w:rsidRPr="004A4690">
              <w:rPr>
                <w:rFonts w:cstheme="minorHAnsi"/>
                <w:i/>
              </w:rPr>
              <w:t xml:space="preserve">W ramach kryterium preferowane będą operacje, których </w:t>
            </w:r>
            <w:r w:rsidRPr="004A4690">
              <w:rPr>
                <w:rFonts w:cstheme="minorHAnsi"/>
              </w:rPr>
              <w:t>wnioskodawca przedstawił dokumenty potwierdzające wiedzę i/lub doświadczenie w zakresie uruchamianej działalności.</w:t>
            </w:r>
          </w:p>
          <w:p w:rsidR="000312E6" w:rsidRPr="004A4690" w:rsidRDefault="000312E6" w:rsidP="0050226E">
            <w:pPr>
              <w:pStyle w:val="Akapitzlist"/>
              <w:ind w:left="0"/>
              <w:rPr>
                <w:rFonts w:cstheme="minorHAnsi"/>
                <w:i/>
              </w:rPr>
            </w:pPr>
          </w:p>
          <w:p w:rsidR="000312E6" w:rsidRPr="004A4690" w:rsidRDefault="000312E6" w:rsidP="0050226E">
            <w:pPr>
              <w:pStyle w:val="Akapitzlist"/>
              <w:ind w:left="0"/>
              <w:rPr>
                <w:rFonts w:cstheme="minorHAnsi"/>
                <w:i/>
              </w:rPr>
            </w:pPr>
            <w:r w:rsidRPr="004A4690">
              <w:rPr>
                <w:rFonts w:cstheme="minorHAnsi"/>
                <w:i/>
              </w:rPr>
              <w:t>Kryterium będzie weryfikowane na podstawie zapisów we wniosku i załączonych dokumentach.</w:t>
            </w:r>
          </w:p>
          <w:p w:rsidR="000312E6" w:rsidRPr="004A4690" w:rsidRDefault="000312E6" w:rsidP="0050226E">
            <w:pPr>
              <w:pStyle w:val="Akapitzlist"/>
              <w:ind w:left="0"/>
              <w:rPr>
                <w:rFonts w:cstheme="minorHAnsi"/>
                <w:i/>
              </w:rPr>
            </w:pPr>
            <w:r w:rsidRPr="004A4690">
              <w:rPr>
                <w:rFonts w:cstheme="minorHAnsi"/>
                <w:i/>
                <w:u w:val="single"/>
              </w:rPr>
              <w:t>Członek Rady może przyznać punkty w każdej z kategorii</w:t>
            </w:r>
          </w:p>
        </w:tc>
        <w:tc>
          <w:tcPr>
            <w:tcW w:w="757" w:type="pct"/>
            <w:shd w:val="clear" w:color="auto" w:fill="auto"/>
          </w:tcPr>
          <w:p w:rsidR="000312E6" w:rsidRPr="00040B24" w:rsidRDefault="000312E6" w:rsidP="0050226E">
            <w:pPr>
              <w:snapToGrid w:val="0"/>
              <w:spacing w:beforeLines="40" w:before="96" w:afterLines="40" w:after="96"/>
              <w:ind w:left="0"/>
              <w:rPr>
                <w:rFonts w:asciiTheme="minorHAnsi" w:hAnsiTheme="minorHAnsi" w:cstheme="minorHAnsi"/>
                <w:b/>
                <w:sz w:val="22"/>
                <w:szCs w:val="22"/>
              </w:rPr>
            </w:pPr>
            <w:r w:rsidRPr="00040B24">
              <w:rPr>
                <w:rFonts w:asciiTheme="minorHAnsi" w:hAnsiTheme="minorHAnsi" w:cstheme="minorHAnsi"/>
                <w:b/>
                <w:sz w:val="22"/>
                <w:szCs w:val="22"/>
              </w:rPr>
              <w:t>Max 4</w:t>
            </w:r>
          </w:p>
          <w:p w:rsidR="000312E6" w:rsidRPr="004A4690" w:rsidRDefault="000312E6"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2- posiada wykształcenie kierunkowe poparte świadectwem.</w:t>
            </w:r>
          </w:p>
          <w:p w:rsidR="000312E6" w:rsidRPr="004A4690" w:rsidRDefault="000312E6"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 xml:space="preserve">2 – posiada doświadczenie lub wiedzę (kurs, zaświadczenie, referencje) </w:t>
            </w:r>
          </w:p>
          <w:p w:rsidR="000312E6" w:rsidRPr="004A4690" w:rsidRDefault="000312E6" w:rsidP="00DE1E02">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0-</w:t>
            </w:r>
            <w:r>
              <w:rPr>
                <w:rFonts w:asciiTheme="minorHAnsi" w:hAnsiTheme="minorHAnsi" w:cstheme="minorHAnsi"/>
                <w:sz w:val="22"/>
                <w:szCs w:val="22"/>
              </w:rPr>
              <w:t xml:space="preserve"> żadne z powyższych</w:t>
            </w:r>
          </w:p>
        </w:tc>
        <w:tc>
          <w:tcPr>
            <w:tcW w:w="756" w:type="pct"/>
          </w:tcPr>
          <w:p w:rsidR="000312E6" w:rsidRPr="00040B24" w:rsidRDefault="000312E6" w:rsidP="0050226E">
            <w:pPr>
              <w:snapToGrid w:val="0"/>
              <w:spacing w:beforeLines="40" w:before="96" w:afterLines="40" w:after="96"/>
              <w:ind w:left="0"/>
              <w:rPr>
                <w:rFonts w:asciiTheme="minorHAnsi" w:hAnsiTheme="minorHAnsi" w:cstheme="minorHAnsi"/>
                <w:b/>
                <w:sz w:val="22"/>
                <w:szCs w:val="22"/>
              </w:rPr>
            </w:pPr>
          </w:p>
        </w:tc>
      </w:tr>
      <w:tr w:rsidR="000312E6" w:rsidRPr="004A4690" w:rsidTr="000312E6">
        <w:trPr>
          <w:jc w:val="center"/>
        </w:trPr>
        <w:tc>
          <w:tcPr>
            <w:tcW w:w="225" w:type="pct"/>
            <w:shd w:val="clear" w:color="auto" w:fill="auto"/>
          </w:tcPr>
          <w:p w:rsidR="000312E6" w:rsidRPr="004A4690" w:rsidRDefault="000312E6" w:rsidP="00040B24">
            <w:pPr>
              <w:snapToGrid w:val="0"/>
              <w:spacing w:beforeLines="40" w:before="96" w:afterLines="40" w:after="96"/>
              <w:jc w:val="center"/>
              <w:rPr>
                <w:rFonts w:asciiTheme="minorHAnsi" w:hAnsiTheme="minorHAnsi" w:cstheme="minorHAnsi"/>
                <w:lang w:eastAsia="ar-SA"/>
              </w:rPr>
            </w:pPr>
            <w:r>
              <w:rPr>
                <w:rFonts w:asciiTheme="minorHAnsi" w:hAnsiTheme="minorHAnsi" w:cstheme="minorHAnsi"/>
                <w:sz w:val="22"/>
                <w:szCs w:val="22"/>
                <w:lang w:eastAsia="ar-SA"/>
              </w:rPr>
              <w:t>8</w:t>
            </w:r>
            <w:r w:rsidRPr="004A4690">
              <w:rPr>
                <w:rFonts w:asciiTheme="minorHAnsi" w:hAnsiTheme="minorHAnsi" w:cstheme="minorHAnsi"/>
                <w:sz w:val="22"/>
                <w:szCs w:val="22"/>
                <w:lang w:eastAsia="ar-SA"/>
              </w:rPr>
              <w:t>.</w:t>
            </w:r>
          </w:p>
        </w:tc>
        <w:tc>
          <w:tcPr>
            <w:tcW w:w="600" w:type="pct"/>
            <w:shd w:val="clear" w:color="auto" w:fill="auto"/>
          </w:tcPr>
          <w:p w:rsidR="000312E6" w:rsidRPr="004A4690" w:rsidRDefault="000312E6"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 xml:space="preserve">Udział w spotkaniach doradczych  </w:t>
            </w:r>
          </w:p>
        </w:tc>
        <w:tc>
          <w:tcPr>
            <w:tcW w:w="2662" w:type="pct"/>
            <w:shd w:val="clear" w:color="auto" w:fill="auto"/>
            <w:vAlign w:val="center"/>
          </w:tcPr>
          <w:p w:rsidR="000312E6" w:rsidRPr="004A4690" w:rsidRDefault="000312E6" w:rsidP="0050226E">
            <w:pPr>
              <w:pStyle w:val="Akapitzlist"/>
              <w:ind w:left="0"/>
              <w:rPr>
                <w:rFonts w:cstheme="minorHAnsi"/>
              </w:rPr>
            </w:pPr>
            <w:r w:rsidRPr="004A4690">
              <w:rPr>
                <w:rFonts w:cstheme="minorHAnsi"/>
              </w:rPr>
              <w:t>Wnioskodawca korzystał z doradztwa prowadzonego przez biuro LGD w ramach danego naboru.</w:t>
            </w:r>
          </w:p>
          <w:p w:rsidR="000312E6" w:rsidRPr="004A4690" w:rsidRDefault="000312E6" w:rsidP="0050226E">
            <w:pPr>
              <w:pStyle w:val="Akapitzlist"/>
              <w:ind w:left="0"/>
              <w:rPr>
                <w:rFonts w:cstheme="minorHAnsi"/>
              </w:rPr>
            </w:pPr>
          </w:p>
          <w:p w:rsidR="000312E6" w:rsidRPr="00AD457B" w:rsidRDefault="000312E6" w:rsidP="00AD457B">
            <w:pPr>
              <w:pStyle w:val="Akapitzlist"/>
              <w:ind w:left="0"/>
              <w:rPr>
                <w:rFonts w:cstheme="minorHAnsi"/>
                <w:i/>
              </w:rPr>
            </w:pPr>
            <w:r w:rsidRPr="004A4690">
              <w:rPr>
                <w:rFonts w:cstheme="minorHAnsi"/>
                <w:i/>
              </w:rPr>
              <w:t>W ramach kryterium preferowane będą operacje, których wnioskodawca skorzystał  z doradztwa prowadz</w:t>
            </w:r>
            <w:r>
              <w:rPr>
                <w:rFonts w:cstheme="minorHAnsi"/>
                <w:i/>
              </w:rPr>
              <w:t xml:space="preserve">onego w biurze LGD </w:t>
            </w:r>
            <w:r w:rsidRPr="00AD457B">
              <w:rPr>
                <w:rFonts w:cstheme="minorHAnsi"/>
                <w:i/>
              </w:rPr>
              <w:t>lub telefonicznie zgodnie z zasadami prowadzenia doradztw</w:t>
            </w:r>
            <w:r>
              <w:rPr>
                <w:rFonts w:cstheme="minorHAnsi"/>
                <w:i/>
              </w:rPr>
              <w:t>a</w:t>
            </w:r>
            <w:r w:rsidRPr="00AD457B">
              <w:rPr>
                <w:rFonts w:cstheme="minorHAnsi"/>
                <w:i/>
              </w:rPr>
              <w:t>.</w:t>
            </w:r>
          </w:p>
          <w:p w:rsidR="000312E6" w:rsidRPr="004A4690" w:rsidRDefault="000312E6" w:rsidP="0050226E">
            <w:pPr>
              <w:pStyle w:val="Akapitzlist"/>
              <w:ind w:left="0"/>
              <w:rPr>
                <w:rFonts w:cstheme="minorHAnsi"/>
                <w:i/>
              </w:rPr>
            </w:pPr>
          </w:p>
          <w:p w:rsidR="000312E6" w:rsidRPr="004A4690" w:rsidRDefault="000312E6" w:rsidP="0050226E">
            <w:pPr>
              <w:pStyle w:val="Akapitzlist"/>
              <w:ind w:left="0"/>
              <w:rPr>
                <w:rFonts w:cstheme="minorHAnsi"/>
                <w:i/>
              </w:rPr>
            </w:pPr>
            <w:r w:rsidRPr="004A4690">
              <w:rPr>
                <w:rFonts w:cstheme="minorHAnsi"/>
                <w:i/>
              </w:rPr>
              <w:t>Kryterium będzie weryfikowane na podstawie dokumentu wystawionego  przez biuro LGD.</w:t>
            </w:r>
          </w:p>
          <w:p w:rsidR="000312E6" w:rsidRPr="004A4690" w:rsidRDefault="000312E6" w:rsidP="0050226E">
            <w:pPr>
              <w:pStyle w:val="Akapitzlist"/>
              <w:ind w:left="0"/>
              <w:rPr>
                <w:rFonts w:cstheme="minorHAnsi"/>
                <w:i/>
              </w:rPr>
            </w:pPr>
          </w:p>
          <w:p w:rsidR="000312E6" w:rsidRPr="004A4690" w:rsidRDefault="000312E6" w:rsidP="0050226E">
            <w:pPr>
              <w:pStyle w:val="Akapitzlist"/>
              <w:ind w:left="0"/>
              <w:rPr>
                <w:rFonts w:cstheme="minorHAnsi"/>
                <w:i/>
              </w:rPr>
            </w:pPr>
            <w:r w:rsidRPr="004A4690">
              <w:rPr>
                <w:rFonts w:cstheme="minorHAnsi"/>
                <w:i/>
                <w:u w:val="single"/>
              </w:rPr>
              <w:t>Członek Rady może przyznać punkty w jednej z kategorii</w:t>
            </w:r>
            <w:r w:rsidRPr="004A4690">
              <w:rPr>
                <w:rFonts w:cstheme="minorHAnsi"/>
                <w:i/>
              </w:rPr>
              <w:t xml:space="preserve"> </w:t>
            </w:r>
          </w:p>
        </w:tc>
        <w:tc>
          <w:tcPr>
            <w:tcW w:w="757" w:type="pct"/>
            <w:shd w:val="clear" w:color="auto" w:fill="auto"/>
          </w:tcPr>
          <w:p w:rsidR="000312E6" w:rsidRPr="00040B24" w:rsidRDefault="000312E6" w:rsidP="0050226E">
            <w:pPr>
              <w:snapToGrid w:val="0"/>
              <w:spacing w:beforeLines="40" w:before="96" w:afterLines="40" w:after="96"/>
              <w:ind w:left="0"/>
              <w:rPr>
                <w:rFonts w:asciiTheme="minorHAnsi" w:hAnsiTheme="minorHAnsi" w:cstheme="minorHAnsi"/>
                <w:b/>
              </w:rPr>
            </w:pPr>
            <w:r w:rsidRPr="00040B24">
              <w:rPr>
                <w:rFonts w:asciiTheme="minorHAnsi" w:hAnsiTheme="minorHAnsi" w:cstheme="minorHAnsi"/>
                <w:b/>
                <w:sz w:val="22"/>
                <w:szCs w:val="22"/>
              </w:rPr>
              <w:t>Max 3</w:t>
            </w:r>
          </w:p>
          <w:p w:rsidR="000312E6" w:rsidRPr="004A4690" w:rsidRDefault="000312E6" w:rsidP="0050226E">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3 – korzystał  min 2 razy</w:t>
            </w:r>
          </w:p>
          <w:p w:rsidR="000312E6" w:rsidRPr="004A4690" w:rsidRDefault="000312E6" w:rsidP="0050226E">
            <w:pPr>
              <w:snapToGrid w:val="0"/>
              <w:spacing w:beforeLines="40" w:before="96" w:afterLines="40" w:after="96"/>
              <w:ind w:left="0"/>
              <w:rPr>
                <w:rFonts w:asciiTheme="minorHAnsi" w:hAnsiTheme="minorHAnsi" w:cstheme="minorHAnsi"/>
              </w:rPr>
            </w:pPr>
            <w:r w:rsidRPr="004A4690">
              <w:rPr>
                <w:rFonts w:asciiTheme="minorHAnsi" w:hAnsiTheme="minorHAnsi" w:cstheme="minorHAnsi"/>
                <w:sz w:val="22"/>
                <w:szCs w:val="22"/>
                <w:lang w:eastAsia="ar-SA"/>
              </w:rPr>
              <w:t>0 – korzystał mniej niż 2 razy</w:t>
            </w:r>
          </w:p>
        </w:tc>
        <w:tc>
          <w:tcPr>
            <w:tcW w:w="756" w:type="pct"/>
          </w:tcPr>
          <w:p w:rsidR="000312E6" w:rsidRPr="00040B24" w:rsidRDefault="000312E6" w:rsidP="0050226E">
            <w:pPr>
              <w:snapToGrid w:val="0"/>
              <w:spacing w:beforeLines="40" w:before="96" w:afterLines="40" w:after="96"/>
              <w:ind w:left="0"/>
              <w:rPr>
                <w:rFonts w:asciiTheme="minorHAnsi" w:hAnsiTheme="minorHAnsi" w:cstheme="minorHAnsi"/>
                <w:b/>
                <w:sz w:val="22"/>
                <w:szCs w:val="22"/>
              </w:rPr>
            </w:pPr>
          </w:p>
        </w:tc>
      </w:tr>
      <w:tr w:rsidR="000312E6" w:rsidRPr="004A4690" w:rsidTr="000312E6">
        <w:trPr>
          <w:jc w:val="center"/>
        </w:trPr>
        <w:tc>
          <w:tcPr>
            <w:tcW w:w="225" w:type="pct"/>
            <w:shd w:val="clear" w:color="auto" w:fill="auto"/>
            <w:vAlign w:val="center"/>
          </w:tcPr>
          <w:p w:rsidR="000312E6" w:rsidRPr="00A82B35" w:rsidRDefault="000312E6" w:rsidP="00717A3C">
            <w:pPr>
              <w:snapToGrid w:val="0"/>
              <w:spacing w:beforeLines="40" w:before="96" w:afterLines="40" w:after="96"/>
              <w:jc w:val="center"/>
              <w:rPr>
                <w:rFonts w:asciiTheme="minorHAnsi" w:hAnsiTheme="minorHAnsi" w:cstheme="minorHAnsi"/>
                <w:lang w:eastAsia="ar-SA"/>
              </w:rPr>
            </w:pPr>
            <w:r>
              <w:rPr>
                <w:rFonts w:asciiTheme="minorHAnsi" w:hAnsiTheme="minorHAnsi" w:cstheme="minorHAnsi"/>
                <w:lang w:eastAsia="ar-SA"/>
              </w:rPr>
              <w:t>9</w:t>
            </w:r>
            <w:r w:rsidRPr="00A82B35">
              <w:rPr>
                <w:rFonts w:asciiTheme="minorHAnsi" w:hAnsiTheme="minorHAnsi" w:cstheme="minorHAnsi"/>
                <w:lang w:eastAsia="ar-SA"/>
              </w:rPr>
              <w:t>.</w:t>
            </w:r>
          </w:p>
        </w:tc>
        <w:tc>
          <w:tcPr>
            <w:tcW w:w="600" w:type="pct"/>
            <w:shd w:val="clear" w:color="auto" w:fill="auto"/>
            <w:vAlign w:val="center"/>
          </w:tcPr>
          <w:p w:rsidR="000312E6" w:rsidRPr="00423F95" w:rsidRDefault="000312E6" w:rsidP="00717A3C">
            <w:pPr>
              <w:snapToGrid w:val="0"/>
              <w:spacing w:beforeLines="40" w:before="96" w:afterLines="40" w:after="96"/>
              <w:ind w:left="0"/>
              <w:rPr>
                <w:rFonts w:asciiTheme="minorHAnsi" w:hAnsiTheme="minorHAnsi" w:cstheme="minorHAnsi"/>
                <w:b/>
                <w:sz w:val="20"/>
                <w:szCs w:val="20"/>
                <w:lang w:eastAsia="ar-SA"/>
              </w:rPr>
            </w:pPr>
            <w:r w:rsidRPr="00423F95">
              <w:rPr>
                <w:rFonts w:asciiTheme="minorHAnsi" w:hAnsiTheme="minorHAnsi" w:cstheme="minorHAnsi"/>
                <w:b/>
                <w:sz w:val="20"/>
                <w:szCs w:val="20"/>
                <w:lang w:eastAsia="ar-SA"/>
              </w:rPr>
              <w:t>Gotowość wniosku do realizacji</w:t>
            </w:r>
          </w:p>
        </w:tc>
        <w:tc>
          <w:tcPr>
            <w:tcW w:w="2662" w:type="pct"/>
            <w:shd w:val="clear" w:color="auto" w:fill="auto"/>
            <w:vAlign w:val="center"/>
          </w:tcPr>
          <w:p w:rsidR="000312E6" w:rsidRPr="00291C95" w:rsidRDefault="000312E6" w:rsidP="00717A3C">
            <w:pPr>
              <w:widowControl/>
              <w:suppressAutoHyphens w:val="0"/>
              <w:spacing w:before="0" w:after="200" w:line="276" w:lineRule="auto"/>
              <w:ind w:left="0" w:right="0"/>
              <w:contextualSpacing/>
              <w:rPr>
                <w:rFonts w:asciiTheme="minorHAnsi" w:eastAsia="Calibri" w:hAnsiTheme="minorHAnsi" w:cstheme="minorHAnsi"/>
              </w:rPr>
            </w:pPr>
            <w:r w:rsidRPr="00291C95">
              <w:rPr>
                <w:rFonts w:asciiTheme="minorHAnsi" w:eastAsia="Calibri" w:hAnsiTheme="minorHAnsi" w:cstheme="minorHAnsi"/>
              </w:rPr>
              <w:t>Wnioskodawca złożył wniosek oraz dokumentację, które potwierdzają gotowość operacji do realizacji.</w:t>
            </w:r>
          </w:p>
          <w:p w:rsidR="000312E6" w:rsidRPr="00291C95" w:rsidRDefault="000312E6" w:rsidP="00717A3C">
            <w:pPr>
              <w:widowControl/>
              <w:suppressAutoHyphens w:val="0"/>
              <w:spacing w:before="0" w:after="200" w:line="276" w:lineRule="auto"/>
              <w:ind w:left="0" w:right="0"/>
              <w:contextualSpacing/>
              <w:rPr>
                <w:rFonts w:asciiTheme="minorHAnsi" w:eastAsia="Calibri" w:hAnsiTheme="minorHAnsi" w:cstheme="minorHAnsi"/>
              </w:rPr>
            </w:pPr>
            <w:r w:rsidRPr="00291C95">
              <w:rPr>
                <w:rFonts w:asciiTheme="minorHAnsi" w:eastAsia="Calibri" w:hAnsiTheme="minorHAnsi" w:cstheme="minorHAnsi"/>
              </w:rPr>
              <w:lastRenderedPageBreak/>
              <w:t>1. W przypadku projektów obejmujących roboty budowlane:</w:t>
            </w:r>
          </w:p>
          <w:p w:rsidR="000312E6" w:rsidRPr="00291C95" w:rsidRDefault="000312E6" w:rsidP="00456AB4">
            <w:pPr>
              <w:pStyle w:val="Akapitzlist"/>
              <w:numPr>
                <w:ilvl w:val="0"/>
                <w:numId w:val="4"/>
              </w:numPr>
              <w:rPr>
                <w:rFonts w:eastAsia="Calibri" w:cstheme="minorHAnsi"/>
                <w:sz w:val="24"/>
                <w:szCs w:val="24"/>
              </w:rPr>
            </w:pPr>
            <w:r w:rsidRPr="00291C95">
              <w:rPr>
                <w:rFonts w:eastAsia="Calibri" w:cstheme="minorHAnsi"/>
                <w:sz w:val="24"/>
                <w:szCs w:val="24"/>
              </w:rPr>
              <w:t>Dołączono wymagane ostateczne pozwolenia na budowę i/lub zgłoszenie wraz</w:t>
            </w:r>
            <w:r>
              <w:rPr>
                <w:rFonts w:eastAsia="Calibri" w:cstheme="minorHAnsi"/>
                <w:sz w:val="24"/>
                <w:szCs w:val="24"/>
              </w:rPr>
              <w:t xml:space="preserve"> z brakiem sprzeciwu lub dokument potwierdzający</w:t>
            </w:r>
            <w:r w:rsidRPr="00291C95">
              <w:rPr>
                <w:rFonts w:eastAsia="Calibri" w:cstheme="minorHAnsi"/>
                <w:sz w:val="24"/>
                <w:szCs w:val="24"/>
              </w:rPr>
              <w:t xml:space="preserve">, że nie jest wymagane zgłoszenie: </w:t>
            </w:r>
          </w:p>
          <w:p w:rsidR="000312E6" w:rsidRPr="00291C95" w:rsidRDefault="000312E6" w:rsidP="00717A3C">
            <w:pPr>
              <w:pStyle w:val="Akapitzlist"/>
              <w:rPr>
                <w:rFonts w:eastAsia="Calibri" w:cstheme="minorHAnsi"/>
                <w:sz w:val="24"/>
                <w:szCs w:val="24"/>
              </w:rPr>
            </w:pPr>
            <w:r w:rsidRPr="00291C95">
              <w:rPr>
                <w:rFonts w:eastAsia="Calibri" w:cstheme="minorHAnsi"/>
                <w:sz w:val="24"/>
                <w:szCs w:val="24"/>
              </w:rPr>
              <w:t>- budowy i robót budowlanych niewymagających pozwolenia na budowę i/lub</w:t>
            </w:r>
          </w:p>
          <w:p w:rsidR="000312E6" w:rsidRPr="00291C95" w:rsidRDefault="000312E6" w:rsidP="00717A3C">
            <w:pPr>
              <w:pStyle w:val="Akapitzlist"/>
              <w:rPr>
                <w:rFonts w:eastAsia="Calibri" w:cstheme="minorHAnsi"/>
                <w:sz w:val="24"/>
                <w:szCs w:val="24"/>
              </w:rPr>
            </w:pPr>
            <w:r w:rsidRPr="00291C95">
              <w:rPr>
                <w:rFonts w:eastAsia="Calibri" w:cstheme="minorHAnsi"/>
                <w:sz w:val="24"/>
                <w:szCs w:val="24"/>
              </w:rPr>
              <w:t>- zmiany sposobu użytkowania obiektu budowlanego lub jego części</w:t>
            </w:r>
          </w:p>
          <w:p w:rsidR="000312E6" w:rsidRPr="00291C95" w:rsidRDefault="000312E6" w:rsidP="00456AB4">
            <w:pPr>
              <w:pStyle w:val="Akapitzlist"/>
              <w:numPr>
                <w:ilvl w:val="0"/>
                <w:numId w:val="4"/>
              </w:numPr>
              <w:rPr>
                <w:rFonts w:eastAsia="Calibri" w:cstheme="minorHAnsi"/>
                <w:sz w:val="24"/>
                <w:szCs w:val="24"/>
              </w:rPr>
            </w:pPr>
            <w:r w:rsidRPr="00291C95">
              <w:rPr>
                <w:rFonts w:eastAsia="Calibri" w:cstheme="minorHAnsi"/>
                <w:sz w:val="24"/>
                <w:szCs w:val="24"/>
              </w:rPr>
              <w:t>Dołączono wniosek o wydanie pozwolenia lub zgłoszenia budowy i robót budowlanych nie wymagających pozwolenia na budowę lub zgłoszenia zmiany sposobu użytkowania obiektu budowlanego lub jego części.</w:t>
            </w:r>
          </w:p>
          <w:p w:rsidR="000312E6" w:rsidRPr="00291C95" w:rsidRDefault="000312E6" w:rsidP="00717A3C">
            <w:pPr>
              <w:ind w:left="0"/>
              <w:rPr>
                <w:rFonts w:asciiTheme="minorHAnsi" w:eastAsia="Calibri" w:hAnsiTheme="minorHAnsi" w:cstheme="minorHAnsi"/>
              </w:rPr>
            </w:pPr>
            <w:r>
              <w:rPr>
                <w:rFonts w:asciiTheme="minorHAnsi" w:eastAsia="Calibri" w:hAnsiTheme="minorHAnsi" w:cstheme="minorHAnsi"/>
              </w:rPr>
              <w:t>1.</w:t>
            </w:r>
            <w:r w:rsidRPr="00291C95">
              <w:rPr>
                <w:rFonts w:asciiTheme="minorHAnsi" w:eastAsia="Calibri" w:hAnsiTheme="minorHAnsi" w:cstheme="minorHAnsi"/>
              </w:rPr>
              <w:t>Dokumenty o których mowa w kryterium powinny być wydane przez uprawniony organ.</w:t>
            </w:r>
          </w:p>
          <w:p w:rsidR="000312E6" w:rsidRPr="00C17CC0" w:rsidRDefault="000312E6" w:rsidP="00717A3C">
            <w:pPr>
              <w:ind w:left="0"/>
              <w:rPr>
                <w:rFonts w:asciiTheme="minorHAnsi" w:eastAsia="Calibri" w:hAnsiTheme="minorHAnsi" w:cstheme="minorHAnsi"/>
              </w:rPr>
            </w:pPr>
            <w:r w:rsidRPr="00291C95">
              <w:rPr>
                <w:rFonts w:asciiTheme="minorHAnsi" w:eastAsia="Calibri" w:hAnsiTheme="minorHAnsi" w:cstheme="minorHAnsi"/>
              </w:rPr>
              <w:t>2. W przypadku projektów nie obejmujących robót budowlanych operacja będzie oceniana na podstawie innych obowiązkowych i wymaganych dokumentów.</w:t>
            </w:r>
          </w:p>
          <w:p w:rsidR="000312E6" w:rsidRPr="00291C95" w:rsidRDefault="000312E6" w:rsidP="00717A3C">
            <w:pPr>
              <w:spacing w:before="0" w:after="0"/>
              <w:contextualSpacing/>
              <w:rPr>
                <w:rFonts w:asciiTheme="minorHAnsi" w:hAnsiTheme="minorHAnsi" w:cstheme="minorHAnsi"/>
                <w:i/>
              </w:rPr>
            </w:pPr>
            <w:r w:rsidRPr="00291C95">
              <w:rPr>
                <w:rFonts w:asciiTheme="minorHAnsi" w:hAnsiTheme="minorHAnsi" w:cstheme="minorHAnsi"/>
                <w:i/>
              </w:rPr>
              <w:t>Kryterium weryfikowane będzie na podstawie załączonych dokumentów do wniosku i zapisów do wniosku</w:t>
            </w:r>
            <w:r>
              <w:rPr>
                <w:rFonts w:asciiTheme="minorHAnsi" w:hAnsiTheme="minorHAnsi" w:cstheme="minorHAnsi"/>
                <w:i/>
              </w:rPr>
              <w:t>.</w:t>
            </w:r>
          </w:p>
          <w:p w:rsidR="000312E6" w:rsidRPr="00291C95" w:rsidRDefault="000312E6" w:rsidP="00717A3C">
            <w:pPr>
              <w:pStyle w:val="Akapitzlist"/>
              <w:spacing w:after="0" w:line="240" w:lineRule="auto"/>
              <w:ind w:left="0"/>
              <w:rPr>
                <w:rFonts w:cstheme="minorHAnsi"/>
                <w:i/>
                <w:sz w:val="24"/>
                <w:szCs w:val="24"/>
                <w:u w:val="single"/>
              </w:rPr>
            </w:pPr>
            <w:r w:rsidRPr="00291C95">
              <w:rPr>
                <w:rFonts w:eastAsia="Tahoma" w:cstheme="minorHAnsi"/>
                <w:i/>
                <w:sz w:val="24"/>
                <w:szCs w:val="24"/>
                <w:u w:val="single"/>
              </w:rPr>
              <w:t>Członek Rady może przyznać punkty w jednej z kategorii.</w:t>
            </w:r>
          </w:p>
        </w:tc>
        <w:tc>
          <w:tcPr>
            <w:tcW w:w="757" w:type="pct"/>
            <w:shd w:val="clear" w:color="auto" w:fill="auto"/>
          </w:tcPr>
          <w:p w:rsidR="000312E6" w:rsidRPr="00291C95" w:rsidRDefault="000312E6" w:rsidP="00717A3C">
            <w:pPr>
              <w:snapToGrid w:val="0"/>
              <w:spacing w:beforeLines="40" w:before="96" w:afterLines="40" w:after="96"/>
              <w:ind w:left="0"/>
              <w:rPr>
                <w:rFonts w:asciiTheme="minorHAnsi" w:hAnsiTheme="minorHAnsi" w:cstheme="minorHAnsi"/>
                <w:b/>
              </w:rPr>
            </w:pPr>
            <w:r>
              <w:rPr>
                <w:rFonts w:asciiTheme="minorHAnsi" w:hAnsiTheme="minorHAnsi" w:cstheme="minorHAnsi"/>
                <w:b/>
              </w:rPr>
              <w:lastRenderedPageBreak/>
              <w:t xml:space="preserve">Max. 3 </w:t>
            </w:r>
          </w:p>
          <w:p w:rsidR="000312E6" w:rsidRPr="00291C95" w:rsidRDefault="000312E6" w:rsidP="00717A3C">
            <w:pPr>
              <w:snapToGrid w:val="0"/>
              <w:spacing w:beforeLines="40" w:before="96" w:afterLines="40" w:after="96"/>
              <w:ind w:left="0"/>
              <w:rPr>
                <w:rFonts w:asciiTheme="minorHAnsi" w:hAnsiTheme="minorHAnsi" w:cstheme="minorHAnsi"/>
              </w:rPr>
            </w:pPr>
            <w:r w:rsidRPr="00291C95">
              <w:rPr>
                <w:rFonts w:asciiTheme="minorHAnsi" w:hAnsiTheme="minorHAnsi" w:cstheme="minorHAnsi"/>
                <w:b/>
              </w:rPr>
              <w:t>3 pkt.</w:t>
            </w:r>
            <w:r w:rsidRPr="00291C95">
              <w:rPr>
                <w:rFonts w:asciiTheme="minorHAnsi" w:hAnsiTheme="minorHAnsi" w:cstheme="minorHAnsi"/>
              </w:rPr>
              <w:t xml:space="preserve"> - dołączono wymagane </w:t>
            </w:r>
            <w:r w:rsidRPr="00291C95">
              <w:rPr>
                <w:rFonts w:asciiTheme="minorHAnsi" w:hAnsiTheme="minorHAnsi" w:cstheme="minorHAnsi"/>
              </w:rPr>
              <w:lastRenderedPageBreak/>
              <w:t>ostateczne pozwolenia na budowę i/lub zgłoszen</w:t>
            </w:r>
            <w:r>
              <w:rPr>
                <w:rFonts w:asciiTheme="minorHAnsi" w:hAnsiTheme="minorHAnsi" w:cstheme="minorHAnsi"/>
              </w:rPr>
              <w:t xml:space="preserve">ie wraz z brakiem sprzeciwu </w:t>
            </w:r>
            <w:r w:rsidRPr="0072752E">
              <w:rPr>
                <w:rFonts w:asciiTheme="minorHAnsi" w:hAnsiTheme="minorHAnsi" w:cstheme="minorHAnsi"/>
              </w:rPr>
              <w:t>lub d</w:t>
            </w:r>
            <w:r w:rsidRPr="00291C95">
              <w:rPr>
                <w:rFonts w:asciiTheme="minorHAnsi" w:hAnsiTheme="minorHAnsi" w:cstheme="minorHAnsi"/>
              </w:rPr>
              <w:t xml:space="preserve">okument potwierdzający, że nie jest wymagane zgłoszenie: </w:t>
            </w:r>
          </w:p>
          <w:p w:rsidR="000312E6" w:rsidRPr="00291C95" w:rsidRDefault="000312E6" w:rsidP="00717A3C">
            <w:pPr>
              <w:snapToGrid w:val="0"/>
              <w:spacing w:beforeLines="40" w:before="96" w:afterLines="40" w:after="96"/>
              <w:ind w:left="0"/>
              <w:rPr>
                <w:rFonts w:asciiTheme="minorHAnsi" w:hAnsiTheme="minorHAnsi" w:cstheme="minorHAnsi"/>
              </w:rPr>
            </w:pPr>
            <w:r w:rsidRPr="00291C95">
              <w:rPr>
                <w:rFonts w:asciiTheme="minorHAnsi" w:hAnsiTheme="minorHAnsi" w:cstheme="minorHAnsi"/>
              </w:rPr>
              <w:t>- budowy i robót budowlanych niewymagających pozwolenia na budowę i/lub</w:t>
            </w:r>
          </w:p>
          <w:p w:rsidR="000312E6" w:rsidRPr="00291C95" w:rsidRDefault="000312E6" w:rsidP="00717A3C">
            <w:pPr>
              <w:snapToGrid w:val="0"/>
              <w:spacing w:beforeLines="40" w:before="96" w:afterLines="40" w:after="96"/>
              <w:ind w:left="0"/>
              <w:rPr>
                <w:rFonts w:asciiTheme="minorHAnsi" w:hAnsiTheme="minorHAnsi" w:cstheme="minorHAnsi"/>
              </w:rPr>
            </w:pPr>
            <w:r w:rsidRPr="00291C95">
              <w:rPr>
                <w:rFonts w:asciiTheme="minorHAnsi" w:hAnsiTheme="minorHAnsi" w:cstheme="minorHAnsi"/>
              </w:rPr>
              <w:t>- zmiany sposobu użytkowania obiektu budowlanego lub jego części</w:t>
            </w:r>
          </w:p>
          <w:p w:rsidR="000312E6" w:rsidRPr="00291C95" w:rsidRDefault="000312E6" w:rsidP="00717A3C">
            <w:pPr>
              <w:snapToGrid w:val="0"/>
              <w:spacing w:beforeLines="40" w:before="96" w:afterLines="40" w:after="96"/>
              <w:ind w:left="0"/>
              <w:rPr>
                <w:rFonts w:asciiTheme="minorHAnsi" w:hAnsiTheme="minorHAnsi" w:cstheme="minorHAnsi"/>
              </w:rPr>
            </w:pPr>
            <w:r w:rsidRPr="00423F95">
              <w:rPr>
                <w:rFonts w:asciiTheme="minorHAnsi" w:hAnsiTheme="minorHAnsi" w:cstheme="minorHAnsi"/>
                <w:b/>
              </w:rPr>
              <w:t>3 pkt.</w:t>
            </w:r>
            <w:r w:rsidRPr="00291C95">
              <w:rPr>
                <w:rFonts w:asciiTheme="minorHAnsi" w:hAnsiTheme="minorHAnsi" w:cstheme="minorHAnsi"/>
              </w:rPr>
              <w:t xml:space="preserve"> - Realizacja zadania nie wymaga uzyskania pozwoleń, decyzji oraz innych dokumentów wydanych przez uprawniony organ</w:t>
            </w:r>
          </w:p>
          <w:p w:rsidR="000312E6" w:rsidRPr="00291C95" w:rsidRDefault="000312E6" w:rsidP="00717A3C">
            <w:pPr>
              <w:snapToGrid w:val="0"/>
              <w:spacing w:beforeLines="40" w:before="96" w:afterLines="40" w:after="96"/>
              <w:ind w:left="0"/>
              <w:rPr>
                <w:rFonts w:asciiTheme="minorHAnsi" w:hAnsiTheme="minorHAnsi" w:cstheme="minorHAnsi"/>
              </w:rPr>
            </w:pPr>
            <w:r w:rsidRPr="00291C95">
              <w:rPr>
                <w:rFonts w:asciiTheme="minorHAnsi" w:hAnsiTheme="minorHAnsi" w:cstheme="minorHAnsi"/>
                <w:b/>
              </w:rPr>
              <w:t>1 pkt</w:t>
            </w:r>
            <w:r w:rsidRPr="00291C95">
              <w:rPr>
                <w:rFonts w:asciiTheme="minorHAnsi" w:hAnsiTheme="minorHAnsi" w:cstheme="minorHAnsi"/>
              </w:rPr>
              <w:t xml:space="preserve">. - dołączono wniosek o wydanie pozwolenia lub zgłoszenia </w:t>
            </w:r>
            <w:r w:rsidRPr="00291C95">
              <w:rPr>
                <w:rFonts w:asciiTheme="minorHAnsi" w:hAnsiTheme="minorHAnsi" w:cstheme="minorHAnsi"/>
              </w:rPr>
              <w:lastRenderedPageBreak/>
              <w:t>budowy i robót budowalnych nie wymagających pozwolenia na budowę lub zgłoszenia zmiany sposobu użytkowania obiektu budowlanego lub jego części.</w:t>
            </w:r>
          </w:p>
          <w:p w:rsidR="000312E6" w:rsidRPr="00291C95" w:rsidRDefault="000312E6" w:rsidP="00717A3C">
            <w:pPr>
              <w:snapToGrid w:val="0"/>
              <w:spacing w:beforeLines="40" w:before="96" w:afterLines="40" w:after="96"/>
              <w:ind w:left="0"/>
              <w:rPr>
                <w:rFonts w:asciiTheme="minorHAnsi" w:hAnsiTheme="minorHAnsi" w:cstheme="minorHAnsi"/>
              </w:rPr>
            </w:pPr>
            <w:r w:rsidRPr="00291C95">
              <w:rPr>
                <w:rFonts w:asciiTheme="minorHAnsi" w:hAnsiTheme="minorHAnsi" w:cstheme="minorHAnsi"/>
                <w:b/>
              </w:rPr>
              <w:t>0 pkt.</w:t>
            </w:r>
            <w:r w:rsidRPr="00291C95">
              <w:rPr>
                <w:rFonts w:asciiTheme="minorHAnsi" w:hAnsiTheme="minorHAnsi" w:cstheme="minorHAnsi"/>
              </w:rPr>
              <w:t xml:space="preserve"> – nie spełnia powyższego</w:t>
            </w:r>
          </w:p>
        </w:tc>
        <w:tc>
          <w:tcPr>
            <w:tcW w:w="756" w:type="pct"/>
          </w:tcPr>
          <w:p w:rsidR="000312E6" w:rsidRDefault="000312E6" w:rsidP="00717A3C">
            <w:pPr>
              <w:snapToGrid w:val="0"/>
              <w:spacing w:beforeLines="40" w:before="96" w:afterLines="40" w:after="96"/>
              <w:ind w:left="0"/>
              <w:rPr>
                <w:rFonts w:asciiTheme="minorHAnsi" w:hAnsiTheme="minorHAnsi" w:cstheme="minorHAnsi"/>
                <w:b/>
              </w:rPr>
            </w:pPr>
          </w:p>
        </w:tc>
      </w:tr>
      <w:tr w:rsidR="000312E6" w:rsidRPr="004A4690" w:rsidTr="000312E6">
        <w:trPr>
          <w:jc w:val="center"/>
        </w:trPr>
        <w:tc>
          <w:tcPr>
            <w:tcW w:w="225" w:type="pct"/>
            <w:shd w:val="clear" w:color="auto" w:fill="auto"/>
          </w:tcPr>
          <w:p w:rsidR="000312E6" w:rsidRPr="004A4690" w:rsidRDefault="000312E6" w:rsidP="000312E6">
            <w:pPr>
              <w:snapToGrid w:val="0"/>
              <w:spacing w:beforeLines="40" w:before="96" w:afterLines="40" w:after="96"/>
              <w:jc w:val="center"/>
              <w:rPr>
                <w:rFonts w:asciiTheme="minorHAnsi" w:hAnsiTheme="minorHAnsi" w:cstheme="minorHAnsi"/>
                <w:sz w:val="22"/>
                <w:szCs w:val="22"/>
                <w:lang w:eastAsia="ar-SA"/>
              </w:rPr>
            </w:pPr>
            <w:r w:rsidRPr="004A4690">
              <w:rPr>
                <w:rFonts w:asciiTheme="minorHAnsi" w:hAnsiTheme="minorHAnsi" w:cstheme="minorHAnsi"/>
                <w:sz w:val="22"/>
                <w:szCs w:val="22"/>
                <w:lang w:eastAsia="ar-SA"/>
              </w:rPr>
              <w:lastRenderedPageBreak/>
              <w:t>1</w:t>
            </w:r>
            <w:r>
              <w:rPr>
                <w:rFonts w:asciiTheme="minorHAnsi" w:hAnsiTheme="minorHAnsi" w:cstheme="minorHAnsi"/>
                <w:sz w:val="22"/>
                <w:szCs w:val="22"/>
                <w:lang w:eastAsia="ar-SA"/>
              </w:rPr>
              <w:t>0</w:t>
            </w:r>
            <w:r w:rsidRPr="004A4690">
              <w:rPr>
                <w:rFonts w:asciiTheme="minorHAnsi" w:hAnsiTheme="minorHAnsi" w:cstheme="minorHAnsi"/>
                <w:sz w:val="22"/>
                <w:szCs w:val="22"/>
                <w:lang w:eastAsia="ar-SA"/>
              </w:rPr>
              <w:t>.</w:t>
            </w:r>
          </w:p>
        </w:tc>
        <w:tc>
          <w:tcPr>
            <w:tcW w:w="600" w:type="pct"/>
            <w:shd w:val="clear" w:color="auto" w:fill="auto"/>
          </w:tcPr>
          <w:p w:rsidR="000312E6" w:rsidRPr="004A4690" w:rsidRDefault="000312E6" w:rsidP="00040B24">
            <w:pPr>
              <w:snapToGrid w:val="0"/>
              <w:spacing w:beforeLines="40" w:before="96" w:afterLines="40" w:after="96"/>
              <w:rPr>
                <w:rFonts w:asciiTheme="minorHAnsi" w:hAnsiTheme="minorHAnsi" w:cstheme="minorHAnsi"/>
                <w:b/>
                <w:sz w:val="22"/>
                <w:szCs w:val="22"/>
                <w:lang w:eastAsia="ar-SA"/>
              </w:rPr>
            </w:pPr>
            <w:r>
              <w:rPr>
                <w:rFonts w:asciiTheme="minorHAnsi" w:hAnsiTheme="minorHAnsi" w:cstheme="minorHAnsi"/>
                <w:b/>
                <w:sz w:val="22"/>
                <w:szCs w:val="22"/>
                <w:lang w:eastAsia="ar-SA"/>
              </w:rPr>
              <w:t>Z</w:t>
            </w:r>
            <w:r w:rsidRPr="004A4690">
              <w:rPr>
                <w:rFonts w:asciiTheme="minorHAnsi" w:hAnsiTheme="minorHAnsi" w:cstheme="minorHAnsi"/>
                <w:b/>
                <w:sz w:val="22"/>
                <w:szCs w:val="22"/>
                <w:lang w:eastAsia="ar-SA"/>
              </w:rPr>
              <w:t>ameldowanie  na obszarze LGD</w:t>
            </w:r>
          </w:p>
        </w:tc>
        <w:tc>
          <w:tcPr>
            <w:tcW w:w="2662" w:type="pct"/>
            <w:shd w:val="clear" w:color="auto" w:fill="auto"/>
            <w:vAlign w:val="center"/>
          </w:tcPr>
          <w:p w:rsidR="000312E6" w:rsidRPr="004A4690" w:rsidRDefault="000312E6"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Wnioskodawca jest zameldowany na obszarze LGD minimum pół roku przed dniem złożenia wniosku o przyznanie pomocy do LGD.</w:t>
            </w:r>
          </w:p>
          <w:p w:rsidR="000312E6" w:rsidRPr="004A4690" w:rsidRDefault="000312E6" w:rsidP="0050226E">
            <w:pPr>
              <w:ind w:left="0"/>
              <w:rPr>
                <w:rFonts w:asciiTheme="minorHAnsi" w:hAnsiTheme="minorHAnsi" w:cstheme="minorHAnsi"/>
                <w:i/>
              </w:rPr>
            </w:pPr>
            <w:r w:rsidRPr="004A4690">
              <w:rPr>
                <w:rFonts w:asciiTheme="minorHAnsi" w:hAnsiTheme="minorHAnsi" w:cstheme="minorHAnsi"/>
                <w:i/>
                <w:sz w:val="22"/>
                <w:szCs w:val="22"/>
              </w:rPr>
              <w:t xml:space="preserve">Kryterium będzie weryfikowane na podstawie załącznika do wniosku o przyznanie pomocy : dowodu osobistego lub zaświadczenia z właściwej Ewidencji ludności.  </w:t>
            </w:r>
          </w:p>
          <w:p w:rsidR="000312E6" w:rsidRPr="004A4690" w:rsidRDefault="000312E6" w:rsidP="0050226E">
            <w:pPr>
              <w:widowControl/>
              <w:suppressAutoHyphens w:val="0"/>
              <w:spacing w:before="0" w:after="200" w:line="276" w:lineRule="auto"/>
              <w:ind w:left="48" w:right="0"/>
              <w:contextualSpacing/>
              <w:rPr>
                <w:rFonts w:asciiTheme="minorHAnsi" w:eastAsiaTheme="minorHAnsi" w:hAnsiTheme="minorHAnsi" w:cstheme="minorHAnsi"/>
                <w:i/>
              </w:rPr>
            </w:pPr>
            <w:r w:rsidRPr="004A4690">
              <w:rPr>
                <w:rFonts w:asciiTheme="minorHAnsi" w:hAnsiTheme="minorHAnsi" w:cstheme="minorHAnsi"/>
                <w:i/>
                <w:sz w:val="22"/>
                <w:szCs w:val="22"/>
                <w:u w:val="single"/>
              </w:rPr>
              <w:t>Członek Rady może przyznać punkty w jednej z kategorii.</w:t>
            </w:r>
          </w:p>
          <w:p w:rsidR="000312E6" w:rsidRPr="004A4690" w:rsidRDefault="000312E6" w:rsidP="0050226E">
            <w:pPr>
              <w:snapToGrid w:val="0"/>
              <w:spacing w:beforeLines="40" w:before="96" w:afterLines="40" w:after="96"/>
              <w:ind w:left="0"/>
              <w:rPr>
                <w:rFonts w:asciiTheme="minorHAnsi" w:hAnsiTheme="minorHAnsi" w:cstheme="minorHAnsi"/>
                <w:sz w:val="22"/>
                <w:szCs w:val="22"/>
              </w:rPr>
            </w:pPr>
          </w:p>
        </w:tc>
        <w:tc>
          <w:tcPr>
            <w:tcW w:w="757" w:type="pct"/>
            <w:shd w:val="clear" w:color="auto" w:fill="auto"/>
          </w:tcPr>
          <w:p w:rsidR="000312E6" w:rsidRPr="00040B24" w:rsidRDefault="000312E6" w:rsidP="0050226E">
            <w:pPr>
              <w:snapToGrid w:val="0"/>
              <w:spacing w:beforeLines="40" w:before="96" w:afterLines="40" w:after="96"/>
              <w:ind w:left="0"/>
              <w:rPr>
                <w:rFonts w:asciiTheme="minorHAnsi" w:hAnsiTheme="minorHAnsi" w:cstheme="minorHAnsi"/>
                <w:b/>
                <w:sz w:val="22"/>
                <w:szCs w:val="22"/>
              </w:rPr>
            </w:pPr>
            <w:r w:rsidRPr="00040B24">
              <w:rPr>
                <w:rFonts w:asciiTheme="minorHAnsi" w:hAnsiTheme="minorHAnsi" w:cstheme="minorHAnsi"/>
                <w:b/>
                <w:sz w:val="22"/>
                <w:szCs w:val="22"/>
              </w:rPr>
              <w:t>Max 3</w:t>
            </w:r>
          </w:p>
          <w:p w:rsidR="000312E6" w:rsidRPr="004A4690" w:rsidRDefault="000312E6" w:rsidP="0050226E">
            <w:pPr>
              <w:ind w:left="0"/>
              <w:rPr>
                <w:rFonts w:asciiTheme="minorHAnsi" w:hAnsiTheme="minorHAnsi" w:cstheme="minorHAnsi"/>
                <w:sz w:val="22"/>
                <w:szCs w:val="22"/>
              </w:rPr>
            </w:pPr>
            <w:r w:rsidRPr="004A4690">
              <w:rPr>
                <w:rFonts w:asciiTheme="minorHAnsi" w:hAnsiTheme="minorHAnsi" w:cstheme="minorHAnsi"/>
                <w:sz w:val="22"/>
                <w:szCs w:val="22"/>
              </w:rPr>
              <w:t xml:space="preserve">3 – wnioskodawca jest zameldowany na obszarze LGD minimum pół roku przed dniem złożenia </w:t>
            </w:r>
            <w:proofErr w:type="spellStart"/>
            <w:r w:rsidRPr="004A4690">
              <w:rPr>
                <w:rFonts w:asciiTheme="minorHAnsi" w:hAnsiTheme="minorHAnsi" w:cstheme="minorHAnsi"/>
                <w:sz w:val="22"/>
                <w:szCs w:val="22"/>
              </w:rPr>
              <w:t>WoPP</w:t>
            </w:r>
            <w:proofErr w:type="spellEnd"/>
            <w:r w:rsidRPr="004A4690">
              <w:rPr>
                <w:rFonts w:asciiTheme="minorHAnsi" w:hAnsiTheme="minorHAnsi" w:cstheme="minorHAnsi"/>
                <w:sz w:val="22"/>
                <w:szCs w:val="22"/>
              </w:rPr>
              <w:t xml:space="preserve"> do LGD.</w:t>
            </w:r>
          </w:p>
          <w:p w:rsidR="000312E6" w:rsidRPr="004A4690" w:rsidRDefault="000312E6"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 xml:space="preserve">0 – wnioskodawca jest zameldowany na obszarze LGD krócej niż pół roku przed dniem złożenia </w:t>
            </w:r>
            <w:proofErr w:type="spellStart"/>
            <w:r w:rsidRPr="004A4690">
              <w:rPr>
                <w:rFonts w:asciiTheme="minorHAnsi" w:hAnsiTheme="minorHAnsi" w:cstheme="minorHAnsi"/>
                <w:sz w:val="22"/>
                <w:szCs w:val="22"/>
              </w:rPr>
              <w:t>WoPP</w:t>
            </w:r>
            <w:proofErr w:type="spellEnd"/>
            <w:r w:rsidRPr="004A4690">
              <w:rPr>
                <w:rFonts w:asciiTheme="minorHAnsi" w:hAnsiTheme="minorHAnsi" w:cstheme="minorHAnsi"/>
                <w:sz w:val="22"/>
                <w:szCs w:val="22"/>
              </w:rPr>
              <w:t xml:space="preserve"> do LGD.</w:t>
            </w:r>
          </w:p>
        </w:tc>
        <w:tc>
          <w:tcPr>
            <w:tcW w:w="756" w:type="pct"/>
          </w:tcPr>
          <w:p w:rsidR="000312E6" w:rsidRPr="00040B24" w:rsidRDefault="000312E6" w:rsidP="0050226E">
            <w:pPr>
              <w:snapToGrid w:val="0"/>
              <w:spacing w:beforeLines="40" w:before="96" w:afterLines="40" w:after="96"/>
              <w:ind w:left="0"/>
              <w:rPr>
                <w:rFonts w:asciiTheme="minorHAnsi" w:hAnsiTheme="minorHAnsi" w:cstheme="minorHAnsi"/>
                <w:b/>
                <w:sz w:val="22"/>
                <w:szCs w:val="22"/>
              </w:rPr>
            </w:pPr>
          </w:p>
        </w:tc>
      </w:tr>
    </w:tbl>
    <w:p w:rsidR="00C32120" w:rsidRPr="004A4690" w:rsidRDefault="00C32120" w:rsidP="00C32120">
      <w:pPr>
        <w:rPr>
          <w:rFonts w:asciiTheme="minorHAnsi" w:hAnsiTheme="minorHAnsi" w:cstheme="minorHAnsi"/>
        </w:rPr>
      </w:pPr>
    </w:p>
    <w:p w:rsidR="00C32120" w:rsidRPr="004A4690" w:rsidRDefault="00C32120" w:rsidP="00C32120">
      <w:pPr>
        <w:pStyle w:val="Tekstpodstawowy31"/>
        <w:numPr>
          <w:ilvl w:val="0"/>
          <w:numId w:val="0"/>
        </w:numPr>
        <w:spacing w:before="40" w:after="40" w:line="240" w:lineRule="auto"/>
        <w:ind w:left="360" w:right="51"/>
        <w:rPr>
          <w:rFonts w:asciiTheme="minorHAnsi" w:hAnsiTheme="minorHAnsi" w:cstheme="minorHAnsi"/>
          <w:b/>
          <w:bCs w:val="0"/>
        </w:rPr>
      </w:pPr>
    </w:p>
    <w:p w:rsidR="00023D1F" w:rsidRPr="004A4690" w:rsidRDefault="00023D1F"/>
    <w:sectPr w:rsidR="00023D1F" w:rsidRPr="004A4690" w:rsidSect="00461B3E">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Calibri"/>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25F6A"/>
    <w:multiLevelType w:val="hybridMultilevel"/>
    <w:tmpl w:val="17CEAE94"/>
    <w:lvl w:ilvl="0" w:tplc="2B3AC514">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68250E9C"/>
    <w:multiLevelType w:val="hybridMultilevel"/>
    <w:tmpl w:val="34561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84A2635"/>
    <w:multiLevelType w:val="hybridMultilevel"/>
    <w:tmpl w:val="856013AA"/>
    <w:lvl w:ilvl="0" w:tplc="7E34F8D4">
      <w:start w:val="1"/>
      <w:numFmt w:val="decimal"/>
      <w:lvlText w:val="%1."/>
      <w:lvlJc w:val="left"/>
      <w:pPr>
        <w:ind w:left="408" w:hanging="360"/>
      </w:pPr>
      <w:rPr>
        <w:rFonts w:hint="default"/>
        <w:sz w:val="22"/>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20"/>
    <w:rsid w:val="00023D1F"/>
    <w:rsid w:val="000312E6"/>
    <w:rsid w:val="00032686"/>
    <w:rsid w:val="00040B24"/>
    <w:rsid w:val="000F02DF"/>
    <w:rsid w:val="0018352B"/>
    <w:rsid w:val="001D376D"/>
    <w:rsid w:val="00287AFC"/>
    <w:rsid w:val="002C51DA"/>
    <w:rsid w:val="00317937"/>
    <w:rsid w:val="00372E02"/>
    <w:rsid w:val="00425AC2"/>
    <w:rsid w:val="00454DC2"/>
    <w:rsid w:val="00456AB4"/>
    <w:rsid w:val="004A4690"/>
    <w:rsid w:val="0050226E"/>
    <w:rsid w:val="00504A36"/>
    <w:rsid w:val="00583DA2"/>
    <w:rsid w:val="005B1B73"/>
    <w:rsid w:val="006244B4"/>
    <w:rsid w:val="0066426F"/>
    <w:rsid w:val="006B49FA"/>
    <w:rsid w:val="007136C2"/>
    <w:rsid w:val="0077521B"/>
    <w:rsid w:val="007B29EB"/>
    <w:rsid w:val="008A7D20"/>
    <w:rsid w:val="00932D03"/>
    <w:rsid w:val="009A1CE3"/>
    <w:rsid w:val="00A9220A"/>
    <w:rsid w:val="00AC1906"/>
    <w:rsid w:val="00AD457B"/>
    <w:rsid w:val="00C17BB0"/>
    <w:rsid w:val="00C32120"/>
    <w:rsid w:val="00C452E5"/>
    <w:rsid w:val="00CC5342"/>
    <w:rsid w:val="00CD3E2E"/>
    <w:rsid w:val="00D74AA8"/>
    <w:rsid w:val="00D811A9"/>
    <w:rsid w:val="00DE1E02"/>
    <w:rsid w:val="00DF16BC"/>
    <w:rsid w:val="00E03147"/>
    <w:rsid w:val="00E432AF"/>
    <w:rsid w:val="00E83155"/>
    <w:rsid w:val="00E93BBF"/>
    <w:rsid w:val="00EC3077"/>
    <w:rsid w:val="00F148FD"/>
    <w:rsid w:val="00F153F7"/>
    <w:rsid w:val="00F87A67"/>
    <w:rsid w:val="00FB0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120"/>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2120"/>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C32120"/>
    <w:pPr>
      <w:widowControl/>
      <w:numPr>
        <w:numId w:val="1"/>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C32120"/>
    <w:rPr>
      <w:color w:val="0563C1" w:themeColor="hyperlink"/>
      <w:u w:val="single"/>
    </w:rPr>
  </w:style>
  <w:style w:type="character" w:styleId="Odwoaniedokomentarza">
    <w:name w:val="annotation reference"/>
    <w:basedOn w:val="Domylnaczcionkaakapitu"/>
    <w:uiPriority w:val="99"/>
    <w:semiHidden/>
    <w:unhideWhenUsed/>
    <w:rsid w:val="00AD457B"/>
    <w:rPr>
      <w:sz w:val="16"/>
      <w:szCs w:val="16"/>
    </w:rPr>
  </w:style>
  <w:style w:type="paragraph" w:styleId="Tekstkomentarza">
    <w:name w:val="annotation text"/>
    <w:basedOn w:val="Normalny"/>
    <w:link w:val="TekstkomentarzaZnak"/>
    <w:uiPriority w:val="99"/>
    <w:semiHidden/>
    <w:unhideWhenUsed/>
    <w:rsid w:val="00AD457B"/>
    <w:rPr>
      <w:sz w:val="20"/>
      <w:szCs w:val="20"/>
    </w:rPr>
  </w:style>
  <w:style w:type="character" w:customStyle="1" w:styleId="TekstkomentarzaZnak">
    <w:name w:val="Tekst komentarza Znak"/>
    <w:basedOn w:val="Domylnaczcionkaakapitu"/>
    <w:link w:val="Tekstkomentarza"/>
    <w:uiPriority w:val="99"/>
    <w:semiHidden/>
    <w:rsid w:val="00AD457B"/>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AD457B"/>
    <w:rPr>
      <w:b/>
      <w:bCs/>
    </w:rPr>
  </w:style>
  <w:style w:type="character" w:customStyle="1" w:styleId="TematkomentarzaZnak">
    <w:name w:val="Temat komentarza Znak"/>
    <w:basedOn w:val="TekstkomentarzaZnak"/>
    <w:link w:val="Tematkomentarza"/>
    <w:uiPriority w:val="99"/>
    <w:semiHidden/>
    <w:rsid w:val="00AD457B"/>
    <w:rPr>
      <w:rFonts w:ascii="Tahoma" w:eastAsia="Tahoma" w:hAnsi="Tahoma" w:cs="Times New Roman"/>
      <w:b/>
      <w:bCs/>
      <w:sz w:val="20"/>
      <w:szCs w:val="20"/>
    </w:rPr>
  </w:style>
  <w:style w:type="paragraph" w:styleId="Tekstdymka">
    <w:name w:val="Balloon Text"/>
    <w:basedOn w:val="Normalny"/>
    <w:link w:val="TekstdymkaZnak"/>
    <w:uiPriority w:val="99"/>
    <w:semiHidden/>
    <w:unhideWhenUsed/>
    <w:rsid w:val="00AD457B"/>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AD457B"/>
    <w:rPr>
      <w:rFonts w:ascii="Tahoma" w:eastAsia="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120"/>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2120"/>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C32120"/>
    <w:pPr>
      <w:widowControl/>
      <w:numPr>
        <w:numId w:val="1"/>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C32120"/>
    <w:rPr>
      <w:color w:val="0563C1" w:themeColor="hyperlink"/>
      <w:u w:val="single"/>
    </w:rPr>
  </w:style>
  <w:style w:type="character" w:styleId="Odwoaniedokomentarza">
    <w:name w:val="annotation reference"/>
    <w:basedOn w:val="Domylnaczcionkaakapitu"/>
    <w:uiPriority w:val="99"/>
    <w:semiHidden/>
    <w:unhideWhenUsed/>
    <w:rsid w:val="00AD457B"/>
    <w:rPr>
      <w:sz w:val="16"/>
      <w:szCs w:val="16"/>
    </w:rPr>
  </w:style>
  <w:style w:type="paragraph" w:styleId="Tekstkomentarza">
    <w:name w:val="annotation text"/>
    <w:basedOn w:val="Normalny"/>
    <w:link w:val="TekstkomentarzaZnak"/>
    <w:uiPriority w:val="99"/>
    <w:semiHidden/>
    <w:unhideWhenUsed/>
    <w:rsid w:val="00AD457B"/>
    <w:rPr>
      <w:sz w:val="20"/>
      <w:szCs w:val="20"/>
    </w:rPr>
  </w:style>
  <w:style w:type="character" w:customStyle="1" w:styleId="TekstkomentarzaZnak">
    <w:name w:val="Tekst komentarza Znak"/>
    <w:basedOn w:val="Domylnaczcionkaakapitu"/>
    <w:link w:val="Tekstkomentarza"/>
    <w:uiPriority w:val="99"/>
    <w:semiHidden/>
    <w:rsid w:val="00AD457B"/>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AD457B"/>
    <w:rPr>
      <w:b/>
      <w:bCs/>
    </w:rPr>
  </w:style>
  <w:style w:type="character" w:customStyle="1" w:styleId="TematkomentarzaZnak">
    <w:name w:val="Temat komentarza Znak"/>
    <w:basedOn w:val="TekstkomentarzaZnak"/>
    <w:link w:val="Tematkomentarza"/>
    <w:uiPriority w:val="99"/>
    <w:semiHidden/>
    <w:rsid w:val="00AD457B"/>
    <w:rPr>
      <w:rFonts w:ascii="Tahoma" w:eastAsia="Tahoma" w:hAnsi="Tahoma" w:cs="Times New Roman"/>
      <w:b/>
      <w:bCs/>
      <w:sz w:val="20"/>
      <w:szCs w:val="20"/>
    </w:rPr>
  </w:style>
  <w:style w:type="paragraph" w:styleId="Tekstdymka">
    <w:name w:val="Balloon Text"/>
    <w:basedOn w:val="Normalny"/>
    <w:link w:val="TekstdymkaZnak"/>
    <w:uiPriority w:val="99"/>
    <w:semiHidden/>
    <w:unhideWhenUsed/>
    <w:rsid w:val="00AD457B"/>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AD457B"/>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1503</Words>
  <Characters>9020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Granica</dc:creator>
  <cp:lastModifiedBy>Pracownik1</cp:lastModifiedBy>
  <cp:revision>9</cp:revision>
  <dcterms:created xsi:type="dcterms:W3CDTF">2020-11-17T14:10:00Z</dcterms:created>
  <dcterms:modified xsi:type="dcterms:W3CDTF">2020-11-18T07:31:00Z</dcterms:modified>
</cp:coreProperties>
</file>