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71" w:rsidRPr="00506C71" w:rsidRDefault="00DF09F6" w:rsidP="00FE57BB">
      <w:pPr>
        <w:rPr>
          <w:rFonts w:ascii="Calibri" w:hAnsi="Calibri" w:cs="Calibri"/>
        </w:rPr>
      </w:pPr>
      <w:r w:rsidRPr="00FE57BB">
        <w:rPr>
          <w:rFonts w:ascii="Calibri" w:hAnsi="Calibri" w:cs="Calibri"/>
          <w:b/>
        </w:rPr>
        <w:t>Załącznik nr 4</w:t>
      </w:r>
      <w:r w:rsidR="00506C71" w:rsidRPr="00FE57BB">
        <w:rPr>
          <w:rFonts w:ascii="Calibri" w:hAnsi="Calibri" w:cs="Calibri"/>
          <w:b/>
        </w:rPr>
        <w:t xml:space="preserve"> do</w:t>
      </w:r>
      <w:r w:rsidR="00506C71" w:rsidRPr="00506C71">
        <w:rPr>
          <w:rFonts w:ascii="Calibri" w:hAnsi="Calibri" w:cs="Calibri"/>
        </w:rPr>
        <w:t xml:space="preserve"> </w:t>
      </w:r>
      <w:r w:rsidR="00FE57BB">
        <w:rPr>
          <w:rFonts w:ascii="Times New Roman" w:hAnsi="Times New Roman"/>
          <w:b/>
        </w:rPr>
        <w:t>REGULAMINU NABORU WNIOSKÓW O POWIERZENIU GRANTU W RAMACH PROJEKTU GRANTOWEGO W RAMACH PROW 2014-2020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971F1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działania inwestycyjne</w:t>
            </w:r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7D0455" w:rsidRPr="00B56B98" w:rsidRDefault="007D0455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>lość punktów, którą operacja może otrzymać w trakcie oceny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39</w:t>
            </w:r>
            <w:r w:rsidR="00A07F90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A07F90" w:rsidRPr="00B56B98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FC4A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– 1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5</w:t>
            </w:r>
            <w:r w:rsidR="000C5A84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pkt.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B1A4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B56B9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56" w:type="pct"/>
            <w:shd w:val="clear" w:color="auto" w:fill="auto"/>
          </w:tcPr>
          <w:p w:rsidR="004B1A42" w:rsidRPr="00D054CD" w:rsidRDefault="004B1A42" w:rsidP="007651A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686612" w:rsidRPr="00B56B98" w:rsidRDefault="004B1A42" w:rsidP="00B131ED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zwiększaniu lub rewitalizowaniu terenów zieleni, </w:t>
            </w:r>
            <w:proofErr w:type="spellStart"/>
            <w:r w:rsidRPr="00D054CD">
              <w:rPr>
                <w:rFonts w:ascii="Calibri" w:hAnsi="Calibri" w:cs="Calibri"/>
                <w:i/>
              </w:rPr>
              <w:t>nasadzeniach</w:t>
            </w:r>
            <w:proofErr w:type="spellEnd"/>
            <w:r w:rsidRPr="00D054CD">
              <w:rPr>
                <w:rFonts w:ascii="Calibri" w:hAnsi="Calibri" w:cs="Calibri"/>
                <w:i/>
              </w:rPr>
              <w:t xml:space="preserve"> drzew, krzewów, roślin, poprawie małej retencji, wymianie szczelnych gruntów na przepuszczalne, wykorzystaniu odnawialnych źródeł energii, przeciwdziałaniu niskiej emisji</w:t>
            </w:r>
            <w:r w:rsidR="00CF6C55"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="00B131ED" w:rsidRPr="00B56B98">
              <w:rPr>
                <w:rFonts w:ascii="Calibri" w:hAnsi="Calibri" w:cs="Calibri"/>
                <w:i/>
              </w:rPr>
              <w:t>W budże</w:t>
            </w:r>
            <w:r w:rsidR="00686612" w:rsidRPr="00B56B98">
              <w:rPr>
                <w:rFonts w:ascii="Calibri" w:hAnsi="Calibri" w:cs="Calibri"/>
                <w:i/>
              </w:rPr>
              <w:t>cie operacji zaplanowano środki</w:t>
            </w:r>
            <w:r w:rsidR="00B131ED" w:rsidRPr="00B56B98">
              <w:rPr>
                <w:rFonts w:ascii="Calibri" w:hAnsi="Calibri" w:cs="Calibri"/>
                <w:i/>
              </w:rPr>
              <w:t xml:space="preserve"> na</w:t>
            </w:r>
            <w:r w:rsidR="002F7A38" w:rsidRPr="00B56B98">
              <w:rPr>
                <w:rFonts w:ascii="Calibri" w:hAnsi="Calibri" w:cs="Calibri"/>
                <w:i/>
              </w:rPr>
              <w:t xml:space="preserve"> te </w:t>
            </w:r>
            <w:r w:rsidR="00B131ED" w:rsidRPr="00B56B98">
              <w:rPr>
                <w:rFonts w:ascii="Calibri" w:hAnsi="Calibri" w:cs="Calibri"/>
                <w:i/>
              </w:rPr>
              <w:t xml:space="preserve"> działania. </w:t>
            </w:r>
          </w:p>
          <w:p w:rsidR="00686612" w:rsidRPr="00B56B98" w:rsidRDefault="00686612" w:rsidP="00B131ED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B131ED" w:rsidRPr="00B56B98" w:rsidRDefault="00686612" w:rsidP="00B131ED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</w:t>
            </w:r>
            <w:r w:rsidR="00B131ED" w:rsidRPr="00B56B98">
              <w:rPr>
                <w:rFonts w:ascii="Calibri" w:hAnsi="Calibri" w:cs="Calibri"/>
                <w:i/>
              </w:rPr>
              <w:t>eryfik</w:t>
            </w:r>
            <w:r w:rsidRPr="00B56B98">
              <w:rPr>
                <w:rFonts w:ascii="Calibri" w:hAnsi="Calibri" w:cs="Calibri"/>
                <w:i/>
              </w:rPr>
              <w:t xml:space="preserve">owane </w:t>
            </w:r>
            <w:r w:rsidR="00CC468D" w:rsidRPr="00B56B98">
              <w:rPr>
                <w:rFonts w:ascii="Calibri" w:hAnsi="Calibri" w:cs="Calibri"/>
                <w:i/>
              </w:rPr>
              <w:t xml:space="preserve"> na podstawie </w:t>
            </w:r>
            <w:r w:rsidR="00F72E9D">
              <w:rPr>
                <w:rFonts w:ascii="Calibri" w:hAnsi="Calibri" w:cs="Calibri"/>
                <w:i/>
              </w:rPr>
              <w:t>zapisów w dokumentach</w:t>
            </w:r>
            <w:r w:rsidR="00CC468D" w:rsidRPr="00B56B98">
              <w:rPr>
                <w:rFonts w:ascii="Calibri" w:hAnsi="Calibri" w:cs="Calibri"/>
                <w:i/>
              </w:rPr>
              <w:t xml:space="preserve"> aplikacyjnych </w:t>
            </w:r>
            <w:r w:rsidR="00B131ED" w:rsidRPr="00B56B98">
              <w:rPr>
                <w:rFonts w:ascii="Calibri" w:hAnsi="Calibri" w:cs="Calibri"/>
                <w:i/>
              </w:rPr>
              <w:t>oraz budżetu.</w:t>
            </w:r>
          </w:p>
          <w:p w:rsidR="004B1A42" w:rsidRPr="00D054CD" w:rsidRDefault="004B1A42" w:rsidP="007651A4">
            <w:pPr>
              <w:adjustRightInd w:val="0"/>
              <w:ind w:left="0"/>
              <w:rPr>
                <w:rFonts w:ascii="Calibri" w:hAnsi="Calibri" w:cs="Calibri"/>
                <w:i/>
              </w:rPr>
            </w:pPr>
          </w:p>
          <w:p w:rsidR="004B1A42" w:rsidRPr="00D054CD" w:rsidRDefault="004B1A42" w:rsidP="007651A4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 w:rsidR="00F72E9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4B1A42" w:rsidRPr="00D054CD" w:rsidRDefault="004B1A42" w:rsidP="007651A4">
            <w:pPr>
              <w:rPr>
                <w:rFonts w:ascii="Calibri" w:hAnsi="Calibri" w:cs="Calibri"/>
              </w:rPr>
            </w:pPr>
          </w:p>
          <w:p w:rsidR="004B1A42" w:rsidRPr="00D054CD" w:rsidRDefault="004B1A42" w:rsidP="00686612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99" w:type="pct"/>
            <w:shd w:val="clear" w:color="auto" w:fill="auto"/>
          </w:tcPr>
          <w:p w:rsidR="004B1A42" w:rsidRPr="00B56B98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5</w:t>
            </w:r>
          </w:p>
          <w:p w:rsidR="002F7A38" w:rsidRPr="00B56B98" w:rsidRDefault="002F7A38" w:rsidP="002F7A3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  <w:r w:rsidR="004B1A42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 </w:t>
            </w:r>
            <w:r w:rsidR="004B1A42" w:rsidRPr="00B56B98">
              <w:rPr>
                <w:rFonts w:ascii="Calibri" w:hAnsi="Calibri" w:cs="Calibri"/>
                <w:sz w:val="22"/>
                <w:szCs w:val="22"/>
              </w:rPr>
              <w:t>przewiduje działania</w:t>
            </w:r>
            <w:r w:rsidR="00BE4162" w:rsidRPr="00B56B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1A42" w:rsidRPr="00B56B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4162" w:rsidRPr="00B56B98">
              <w:rPr>
                <w:rFonts w:ascii="Calibri" w:hAnsi="Calibri" w:cs="Calibri"/>
                <w:sz w:val="22"/>
                <w:szCs w:val="22"/>
              </w:rPr>
              <w:t>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E4162"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min. 2</w:t>
            </w:r>
            <w:r w:rsidR="00CC468D"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0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%  środków </w:t>
            </w:r>
          </w:p>
          <w:p w:rsidR="00BE4162" w:rsidRPr="00B56B98" w:rsidRDefault="00CC468D" w:rsidP="00BE416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  <w:r w:rsidR="002F7A38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</w:t>
            </w:r>
            <w:r w:rsidR="00BE4162"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BE4162" w:rsidRPr="00B56B98" w:rsidRDefault="00CC468D" w:rsidP="00BE416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F72E9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E4162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przewiduje działania na które zaplanowano w budżecie  min. 5 %  środków </w:t>
            </w:r>
          </w:p>
          <w:p w:rsidR="004B1A42" w:rsidRPr="00CC468D" w:rsidRDefault="004B1A42" w:rsidP="00F72E9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0 – nie spełnia</w:t>
            </w:r>
            <w:r w:rsidR="00CC468D" w:rsidRPr="00B56B98">
              <w:rPr>
                <w:rFonts w:ascii="Calibri" w:hAnsi="Calibri" w:cs="Calibri"/>
                <w:sz w:val="22"/>
                <w:szCs w:val="22"/>
              </w:rPr>
              <w:t xml:space="preserve"> powyższych </w:t>
            </w:r>
          </w:p>
        </w:tc>
      </w:tr>
      <w:tr w:rsidR="004B1A4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B56B9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</w:t>
            </w:r>
            <w:r w:rsidR="00BB633D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infrastruktury do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potrzeb społecznych i planów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5921FA" w:rsidRPr="00D054CD" w:rsidRDefault="005921FA" w:rsidP="005921FA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 w:rsidR="00CD53F4">
              <w:rPr>
                <w:rFonts w:ascii="Calibri" w:hAnsi="Calibri" w:cs="Calibri"/>
              </w:rPr>
              <w:t>realizację</w:t>
            </w:r>
            <w:r w:rsidR="00EB26CB" w:rsidRPr="00D054CD">
              <w:rPr>
                <w:rFonts w:ascii="Calibri" w:hAnsi="Calibri" w:cs="Calibri"/>
              </w:rPr>
              <w:t xml:space="preserve"> zadania infrastrukturalnego</w:t>
            </w:r>
            <w:r w:rsidRPr="00D054CD">
              <w:rPr>
                <w:rFonts w:ascii="Calibri" w:hAnsi="Calibri" w:cs="Calibri"/>
              </w:rPr>
              <w:t xml:space="preserve"> przy uwzględnieniu operacji w dokumentach strategicznych gminy lub sołectwa, przeprowadzeniu konsultacji społecznych, zaangażowaniu partnerów z różnych sektorów</w:t>
            </w:r>
            <w:r w:rsidR="00CF6C55">
              <w:rPr>
                <w:rFonts w:ascii="Calibri" w:hAnsi="Calibri" w:cs="Calibri"/>
              </w:rPr>
              <w:t xml:space="preserve">. 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B1A42" w:rsidRDefault="00CF6C5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ujęcie</w:t>
            </w:r>
            <w:r w:rsidR="004B1A42" w:rsidRPr="00D054CD">
              <w:rPr>
                <w:rFonts w:ascii="Calibri" w:hAnsi="Calibri" w:cs="Calibri"/>
                <w:i/>
              </w:rPr>
              <w:t xml:space="preserve"> operacji w dokumentach strategicznych:</w:t>
            </w:r>
            <w:r w:rsidR="004B1A42"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="004B1A42"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 w:rsidR="00B56B98">
              <w:rPr>
                <w:rFonts w:ascii="Calibri" w:hAnsi="Calibri" w:cs="Calibri"/>
                <w:i/>
              </w:rPr>
              <w:t>Odnowy miejscowości, strategie s</w:t>
            </w:r>
            <w:r w:rsidR="004B1A42" w:rsidRPr="00D054CD">
              <w:rPr>
                <w:rFonts w:ascii="Calibri" w:hAnsi="Calibri" w:cs="Calibri"/>
                <w:i/>
              </w:rPr>
              <w:t>oleckie,  lub strategii rozwoju gminy, programie rewitalizacji lub innych dokumentach planistycznych gminy. Kryterium weryfikowane będzie w oparciu o wyciąg z dokumentu strategicznego dołączonego do wniosku.</w:t>
            </w:r>
          </w:p>
          <w:p w:rsid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925A65" w:rsidRP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zaangażowanie lokalnej społeczności i partnerstwo: W ramach kryterium preferowane będą operacje, które zakładają współpracę partnerską. Kryterium weryfikowane będzie na podstawie wskazania w opisie operacji zaanga</w:t>
            </w:r>
            <w:r w:rsidR="00F72E9D">
              <w:rPr>
                <w:rFonts w:ascii="Calibri" w:hAnsi="Calibri" w:cs="Calibri"/>
                <w:i/>
              </w:rPr>
              <w:t>żowania innych partnerów tj</w:t>
            </w:r>
            <w:r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4B1A42" w:rsidRPr="00D054CD" w:rsidRDefault="004B1A42" w:rsidP="007651A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B56B98" w:rsidRDefault="00C427E1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</w:t>
            </w:r>
            <w:r w:rsidR="003E5A50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8</w:t>
            </w:r>
            <w:r w:rsidR="00842215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– zasadnicza część działań jest zapisana w dokumentach strategicznych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przeprowadzono i udokumentowano konsultacje społeczne </w:t>
            </w:r>
          </w:p>
          <w:p w:rsidR="004B1A42" w:rsidRPr="00CF6C55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4B1A42" w:rsidRPr="00D054CD" w:rsidRDefault="00E56AB9" w:rsidP="00F72E9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="00925A65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powyższych </w:t>
            </w:r>
          </w:p>
        </w:tc>
      </w:tr>
      <w:tr w:rsidR="004B1A42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5D276F" w:rsidRPr="00D054CD" w:rsidRDefault="005D276F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5D276F" w:rsidRPr="00D054CD" w:rsidRDefault="005D276F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5D276F" w:rsidRPr="00D054CD" w:rsidRDefault="005D276F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B1A42" w:rsidRPr="00D054CD" w:rsidRDefault="00B56B9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971F1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3256" w:type="pct"/>
            <w:shd w:val="clear" w:color="auto" w:fill="auto"/>
          </w:tcPr>
          <w:p w:rsidR="004B1A42" w:rsidRPr="00D4420F" w:rsidRDefault="00D4420F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D4420F" w:rsidRPr="00D054CD" w:rsidRDefault="00D4420F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4B1A42" w:rsidRDefault="00D4420F" w:rsidP="007651A4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="004B1A42"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="004B1A42"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 w:rsidR="00D713B6">
              <w:rPr>
                <w:rFonts w:ascii="Calibri" w:hAnsi="Calibri" w:cs="Calibri"/>
                <w:i/>
                <w:shd w:val="clear" w:color="auto" w:fill="FFFFFF"/>
              </w:rPr>
              <w:t>mogą mieć charakter</w:t>
            </w:r>
            <w:r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 w:rsidR="00F72E9D">
              <w:rPr>
                <w:rFonts w:ascii="Calibri" w:hAnsi="Calibri" w:cs="Calibri"/>
                <w:i/>
                <w:shd w:val="clear" w:color="auto" w:fill="FFFFFF"/>
              </w:rPr>
              <w:t xml:space="preserve">np.: </w:t>
            </w:r>
            <w:r w:rsidR="00D713B6">
              <w:rPr>
                <w:rFonts w:ascii="Calibri" w:hAnsi="Calibri" w:cs="Calibri"/>
                <w:i/>
                <w:shd w:val="clear" w:color="auto" w:fill="FFFFFF"/>
              </w:rPr>
              <w:t xml:space="preserve"> społeczny, kulturalny, sportowy</w:t>
            </w:r>
            <w:r w:rsidR="004B1A42"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D713B6" w:rsidRPr="00D4420F" w:rsidRDefault="00D713B6" w:rsidP="007651A4">
            <w:pPr>
              <w:pStyle w:val="Akapitzlist"/>
              <w:ind w:left="142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będzie weryfikowane na  podstawie  zapi</w:t>
            </w:r>
            <w:r w:rsidR="00D4420F"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  <w:i/>
                <w:shd w:val="clear" w:color="auto" w:fill="FFFFFF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B56B98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</w:t>
            </w:r>
            <w:r w:rsidR="001220A6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  <w:p w:rsidR="004B1A42" w:rsidRPr="00B56B98" w:rsidRDefault="001220A6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  <w:r w:rsidR="004B1A42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przewiduje co najmniej jedno działanie </w:t>
            </w:r>
          </w:p>
          <w:p w:rsidR="004B1A42" w:rsidRPr="00B56B98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="00D713B6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powyższego </w:t>
            </w:r>
          </w:p>
          <w:p w:rsidR="00842215" w:rsidRPr="00B56B98" w:rsidRDefault="00842215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4B1A4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B1A42" w:rsidRPr="00D054CD" w:rsidRDefault="00B56B9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Liczba mieszkańców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B1A42" w:rsidRPr="00D054CD" w:rsidRDefault="004B1A42" w:rsidP="007651A4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Operacja realizowana w zakresie infrastruktury turystycznej, rekreacyjnej lub kulturowej na terenie miejscowości zamieszkałych przez mniej niż 5 tys. mieszkańców </w:t>
            </w:r>
          </w:p>
          <w:p w:rsidR="004B1A42" w:rsidRPr="00040A3A" w:rsidRDefault="004B1A42" w:rsidP="00040A3A">
            <w:pPr>
              <w:ind w:left="0"/>
              <w:rPr>
                <w:rFonts w:ascii="Calibri" w:hAnsi="Calibri" w:cs="Calibri"/>
              </w:rPr>
            </w:pPr>
          </w:p>
          <w:p w:rsidR="00040A3A" w:rsidRPr="00040A3A" w:rsidRDefault="00040A3A" w:rsidP="00040A3A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4B1A42" w:rsidRPr="00D054CD" w:rsidRDefault="004B1A42" w:rsidP="007651A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B56B98" w:rsidRDefault="00B1010D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180AAB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  <w:r w:rsidR="004B1A42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4B1A42" w:rsidRPr="00D054CD" w:rsidRDefault="00180AA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infrastruktura w 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miejscowości do 5 tys. mieszkańców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</w:tc>
      </w:tr>
      <w:tr w:rsidR="001220A6" w:rsidRPr="00D054CD" w:rsidTr="00726454">
        <w:trPr>
          <w:jc w:val="center"/>
        </w:trPr>
        <w:tc>
          <w:tcPr>
            <w:tcW w:w="244" w:type="pct"/>
            <w:shd w:val="clear" w:color="auto" w:fill="auto"/>
          </w:tcPr>
          <w:p w:rsidR="001220A6" w:rsidRPr="00D054CD" w:rsidRDefault="00B56B98" w:rsidP="001220A6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701" w:type="pct"/>
            <w:shd w:val="clear" w:color="auto" w:fill="auto"/>
          </w:tcPr>
          <w:p w:rsidR="00FC4A98" w:rsidRPr="00D054CD" w:rsidRDefault="00FC4A98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1220A6" w:rsidRPr="00D054CD" w:rsidRDefault="00FC4A98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1220A6" w:rsidRPr="00D054CD" w:rsidRDefault="001220A6" w:rsidP="001220A6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1220A6" w:rsidRPr="00B56B98" w:rsidRDefault="001220A6" w:rsidP="001220A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1220A6" w:rsidRPr="00B56B98" w:rsidRDefault="001220A6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W ramach kryterium preferowane będą operacje, które zakładają działania promujące projekt i jego efekty wraz z promocją Konkursu Grantowego LGD i logo LGD </w:t>
            </w:r>
            <w:r w:rsidR="00E11342" w:rsidRPr="00B56B98">
              <w:rPr>
                <w:rFonts w:ascii="Calibri" w:hAnsi="Calibri" w:cs="Calibri"/>
                <w:i/>
              </w:rPr>
              <w:t xml:space="preserve">Kwiat Lnu </w:t>
            </w:r>
            <w:r w:rsidRPr="00B56B98">
              <w:rPr>
                <w:rFonts w:ascii="Calibri" w:hAnsi="Calibri" w:cs="Calibri"/>
                <w:i/>
              </w:rPr>
              <w:t>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</w:t>
            </w:r>
            <w:r w:rsidR="00E11342" w:rsidRPr="00B56B98">
              <w:rPr>
                <w:rFonts w:cstheme="minorHAnsi"/>
                <w:i/>
              </w:rPr>
              <w:t xml:space="preserve"> itp.</w:t>
            </w:r>
            <w:r w:rsidRPr="00B56B98">
              <w:rPr>
                <w:rFonts w:cstheme="minorHAnsi"/>
                <w:i/>
              </w:rPr>
              <w:t>); 2. L</w:t>
            </w:r>
            <w:r w:rsidR="00971F14"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 w:rsidR="00971F14">
              <w:rPr>
                <w:rFonts w:cstheme="minorHAnsi"/>
                <w:i/>
              </w:rPr>
              <w:t>6 wykonana tablica informacyjna i inne.</w:t>
            </w:r>
          </w:p>
          <w:p w:rsidR="001220A6" w:rsidRPr="00B56B98" w:rsidRDefault="001220A6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1220A6" w:rsidRPr="00B56B98" w:rsidRDefault="001220A6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budżecie operacji zaplanowano min. 0,5 % środków na działania promocyjne. Weryfikacja nastąpi na podstawie opisu oraz budżetu.</w:t>
            </w:r>
          </w:p>
          <w:p w:rsidR="001220A6" w:rsidRPr="00B56B98" w:rsidRDefault="001220A6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1220A6" w:rsidRPr="00F72E9D" w:rsidRDefault="001220A6" w:rsidP="001220A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1220A6" w:rsidRPr="00B56B98" w:rsidRDefault="001220A6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1220A6" w:rsidRPr="00B56B98" w:rsidRDefault="009B581B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  <w:r w:rsidR="001220A6"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promocja z wykorzystaniem co najmniej 3 różnych narzędzi  i logo LGD Kwiat Lnu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 w budżecie przeznaczono min. 0,5%  środków na promocje</w:t>
            </w:r>
          </w:p>
          <w:p w:rsidR="001220A6" w:rsidRPr="00D054CD" w:rsidRDefault="001220A6" w:rsidP="009B581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0 </w:t>
            </w:r>
            <w:r w:rsidR="009B581B"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–nie spełnia powyższego</w:t>
            </w:r>
          </w:p>
        </w:tc>
      </w:tr>
      <w:tr w:rsidR="008C4DA8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C4DA8" w:rsidRPr="00D054CD" w:rsidRDefault="00B56B9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8C4DA8" w:rsidRPr="00B56B98" w:rsidRDefault="008C4DA8" w:rsidP="008C4DA8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8C4DA8" w:rsidRPr="00B56B98" w:rsidRDefault="008C4DA8" w:rsidP="008C4DA8">
            <w:pPr>
              <w:ind w:left="0"/>
              <w:rPr>
                <w:rFonts w:ascii="Calibri" w:hAnsi="Calibri" w:cs="Calibri"/>
              </w:rPr>
            </w:pPr>
          </w:p>
          <w:p w:rsidR="008C4DA8" w:rsidRPr="00B56B98" w:rsidRDefault="008C4DA8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8C4DA8" w:rsidRPr="00B56B98" w:rsidRDefault="008C4DA8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C4DA8" w:rsidRPr="00B56B98" w:rsidRDefault="008C4DA8" w:rsidP="008C4DA8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C4DA8" w:rsidRPr="00B56B98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="00F570F7"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  <w:tr w:rsidR="008C4DA8" w:rsidRPr="00D054CD" w:rsidTr="00664852">
        <w:trPr>
          <w:trHeight w:val="2388"/>
          <w:jc w:val="center"/>
        </w:trPr>
        <w:tc>
          <w:tcPr>
            <w:tcW w:w="244" w:type="pct"/>
            <w:shd w:val="clear" w:color="auto" w:fill="auto"/>
          </w:tcPr>
          <w:p w:rsidR="008C4DA8" w:rsidRPr="00D054CD" w:rsidRDefault="00B56B9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8C4DA8" w:rsidRPr="00D054CD" w:rsidRDefault="008C4DA8" w:rsidP="008C4DA8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C4DA8" w:rsidRPr="00D054CD" w:rsidRDefault="008C4DA8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C4DA8" w:rsidRPr="00F72E9D" w:rsidRDefault="008C4DA8" w:rsidP="00F72E9D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C4DA8" w:rsidRPr="00B56B98" w:rsidRDefault="008C4DA8" w:rsidP="008C4DA8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8C4DA8" w:rsidRPr="00B56B98" w:rsidRDefault="002645C2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</w:t>
            </w:r>
            <w:r w:rsidR="008C4DA8" w:rsidRPr="00B56B9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w wysokim stopniu</w:t>
            </w:r>
          </w:p>
          <w:p w:rsidR="008C4DA8" w:rsidRPr="00B56B98" w:rsidRDefault="002645C2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</w:t>
            </w:r>
            <w:r w:rsidR="008C4DA8" w:rsidRPr="00B56B9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w średnim stopniu</w:t>
            </w:r>
          </w:p>
          <w:p w:rsidR="002645C2" w:rsidRPr="00B56B98" w:rsidRDefault="002645C2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8C4DA8" w:rsidRPr="00664852" w:rsidRDefault="00FC4A98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 w:rsidR="00971F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</w:tr>
      <w:tr w:rsidR="008C4DA8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8C4DA8" w:rsidRPr="00D054CD" w:rsidRDefault="00B56B9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  <w:r w:rsidR="008C4DA8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8C4DA8" w:rsidRPr="00D054CD" w:rsidRDefault="008C4DA8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8C4DA8" w:rsidRPr="00D054CD" w:rsidRDefault="008C4DA8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C4DA8" w:rsidRPr="00D054CD" w:rsidRDefault="008C4DA8" w:rsidP="008C4DA8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C4DA8" w:rsidRPr="00B56B98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7B4ED1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7B4ED1" w:rsidRPr="00D054CD" w:rsidRDefault="00B56B98" w:rsidP="007B4ED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7B4ED1" w:rsidRPr="007B4ED1" w:rsidRDefault="007B4ED1" w:rsidP="00971F1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 w:rsidR="0041185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 w:rsidR="0041185F"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</w:rPr>
            </w:pPr>
          </w:p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 w:rsidR="00F72E9D">
              <w:rPr>
                <w:rFonts w:cstheme="minorHAnsi"/>
                <w:i/>
              </w:rPr>
              <w:t xml:space="preserve">konsultacji </w:t>
            </w:r>
            <w:r w:rsidR="00C265CA">
              <w:rPr>
                <w:rFonts w:cstheme="minorHAnsi"/>
                <w:i/>
              </w:rPr>
              <w:t xml:space="preserve">i </w:t>
            </w:r>
            <w:bookmarkStart w:id="0" w:name="_GoBack"/>
            <w:bookmarkEnd w:id="0"/>
            <w:r w:rsidRPr="00B56B98">
              <w:rPr>
                <w:rFonts w:cstheme="minorHAnsi"/>
                <w:i/>
              </w:rPr>
              <w:t xml:space="preserve">doradztwa prowadzonego w biurze LGD min. 2 razy. </w:t>
            </w:r>
          </w:p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7B4ED1" w:rsidRPr="00B56B98" w:rsidRDefault="007B4ED1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B56B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7B4ED1" w:rsidRPr="00B56B98" w:rsidRDefault="007B4ED1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7B4ED1" w:rsidRPr="00B56B98" w:rsidRDefault="007B4ED1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7B4ED1" w:rsidRPr="00B56B98" w:rsidRDefault="007B4ED1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8C4DA8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C4DA8" w:rsidRPr="00D054CD" w:rsidRDefault="00B56B9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701" w:type="pct"/>
            <w:shd w:val="clear" w:color="auto" w:fill="auto"/>
          </w:tcPr>
          <w:p w:rsidR="008C4DA8" w:rsidRPr="00D054CD" w:rsidRDefault="008C4DA8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C4DA8" w:rsidRPr="00B56B98" w:rsidRDefault="008C4DA8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130FD2" w:rsidRPr="00B56B98" w:rsidRDefault="00130FD2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8C4DA8" w:rsidRPr="00B56B98" w:rsidRDefault="00130FD2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C4DA8" w:rsidRPr="00B56B98" w:rsidRDefault="008C4DA8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="00971F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893BEF">
      <w:headerReference w:type="default" r:id="rId9"/>
      <w:pgSz w:w="16838" w:h="11906" w:orient="landscape"/>
      <w:pgMar w:top="266" w:right="567" w:bottom="567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86" w:rsidRDefault="00885786" w:rsidP="00664852">
      <w:pPr>
        <w:spacing w:before="0" w:after="0"/>
      </w:pPr>
      <w:r>
        <w:separator/>
      </w:r>
    </w:p>
  </w:endnote>
  <w:endnote w:type="continuationSeparator" w:id="0">
    <w:p w:rsidR="00885786" w:rsidRDefault="00885786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86" w:rsidRDefault="00885786" w:rsidP="00664852">
      <w:pPr>
        <w:spacing w:before="0" w:after="0"/>
      </w:pPr>
      <w:r>
        <w:separator/>
      </w:r>
    </w:p>
  </w:footnote>
  <w:footnote w:type="continuationSeparator" w:id="0">
    <w:p w:rsidR="00885786" w:rsidRDefault="00885786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  <w:p w:rsidR="00971F14" w:rsidRDefault="00971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0A3A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0A6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0FD2"/>
    <w:rsid w:val="001320E5"/>
    <w:rsid w:val="00132752"/>
    <w:rsid w:val="001327F5"/>
    <w:rsid w:val="00132890"/>
    <w:rsid w:val="00132924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8DB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212"/>
    <w:rsid w:val="002645C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A38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E0730"/>
    <w:rsid w:val="003E0D27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85F"/>
    <w:rsid w:val="00411B46"/>
    <w:rsid w:val="004131F7"/>
    <w:rsid w:val="0041365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6E69"/>
    <w:rsid w:val="004F77AA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21FA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D22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15A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6612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28D8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3CF0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4ED1"/>
    <w:rsid w:val="007B576E"/>
    <w:rsid w:val="007C1A78"/>
    <w:rsid w:val="007C2574"/>
    <w:rsid w:val="007C2E44"/>
    <w:rsid w:val="007C4C41"/>
    <w:rsid w:val="007C5732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7CB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5786"/>
    <w:rsid w:val="00886F65"/>
    <w:rsid w:val="00887247"/>
    <w:rsid w:val="008879C9"/>
    <w:rsid w:val="00892358"/>
    <w:rsid w:val="00892976"/>
    <w:rsid w:val="008934C0"/>
    <w:rsid w:val="00893BA9"/>
    <w:rsid w:val="00893BEF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4DA8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5A65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1F14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581B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1ED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6B98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4162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2B6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E7A"/>
    <w:rsid w:val="00C2605E"/>
    <w:rsid w:val="00C265CA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8D"/>
    <w:rsid w:val="00CC46CA"/>
    <w:rsid w:val="00CC6C23"/>
    <w:rsid w:val="00CD1991"/>
    <w:rsid w:val="00CD53F4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20F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3B6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342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052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570F7"/>
    <w:rsid w:val="00F6121A"/>
    <w:rsid w:val="00F6123F"/>
    <w:rsid w:val="00F6198C"/>
    <w:rsid w:val="00F67213"/>
    <w:rsid w:val="00F7170B"/>
    <w:rsid w:val="00F72E9D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4A98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DCB9-EC66-4D1F-87A4-1ED0C2DD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7</cp:revision>
  <cp:lastPrinted>2015-12-29T17:34:00Z</cp:lastPrinted>
  <dcterms:created xsi:type="dcterms:W3CDTF">2017-03-15T10:57:00Z</dcterms:created>
  <dcterms:modified xsi:type="dcterms:W3CDTF">2017-03-15T11:56:00Z</dcterms:modified>
</cp:coreProperties>
</file>