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EC" w:rsidRDefault="00F37540" w:rsidP="00141DEC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</w:pPr>
      <w:r w:rsidRPr="00D46849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OG</w:t>
      </w:r>
      <w:r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ŁOSZENIE O NABORZE WNIOSKÓW NR 4</w:t>
      </w:r>
      <w:r w:rsidR="00141DEC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/2017</w:t>
      </w:r>
    </w:p>
    <w:p w:rsidR="00141DEC" w:rsidRDefault="00141DEC" w:rsidP="00141DEC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</w:p>
    <w:p w:rsidR="00F37540" w:rsidRPr="00612C7B" w:rsidRDefault="00141DEC" w:rsidP="00141D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F37540">
        <w:rPr>
          <w:rFonts w:cstheme="minorHAnsi"/>
          <w:b/>
          <w:sz w:val="28"/>
          <w:szCs w:val="28"/>
        </w:rPr>
        <w:t>chrona zabytków</w:t>
      </w:r>
    </w:p>
    <w:p w:rsidR="00F37540" w:rsidRPr="00612C7B" w:rsidRDefault="00F37540" w:rsidP="00F37540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F37540" w:rsidRDefault="00F37540" w:rsidP="00F37540">
      <w:pPr>
        <w:spacing w:after="0" w:line="240" w:lineRule="auto"/>
        <w:ind w:firstLine="360"/>
        <w:jc w:val="both"/>
        <w:rPr>
          <w:rStyle w:val="Pogrubienie"/>
          <w:rFonts w:cstheme="minorHAnsi"/>
          <w:shd w:val="clear" w:color="auto" w:fill="FFFFFF"/>
        </w:rPr>
      </w:pPr>
      <w:r w:rsidRPr="00136C86">
        <w:rPr>
          <w:rStyle w:val="Pogrubienie"/>
          <w:rFonts w:cstheme="minorHAnsi"/>
          <w:shd w:val="clear" w:color="auto" w:fill="FFFFFF"/>
        </w:rPr>
        <w:t>Stowarzyszenie Lokalna Grupa Działania Kwiat Lnu</w:t>
      </w:r>
      <w:r w:rsidRPr="005F15D7">
        <w:rPr>
          <w:rStyle w:val="Pogrubienie"/>
          <w:rFonts w:cstheme="minorHAnsi"/>
          <w:shd w:val="clear" w:color="auto" w:fill="FFFFFF"/>
        </w:rPr>
        <w:t xml:space="preserve"> działająca na terenie gmin: </w:t>
      </w:r>
      <w:r w:rsidRPr="00136C86">
        <w:rPr>
          <w:rStyle w:val="Pogrubienie"/>
          <w:rFonts w:cstheme="minorHAnsi"/>
          <w:shd w:val="clear" w:color="auto" w:fill="FFFFFF"/>
        </w:rPr>
        <w:t>Boguszów-Gorce, Czarny Bór, Kamienna Góra,</w:t>
      </w:r>
      <w:r>
        <w:rPr>
          <w:rStyle w:val="Pogrubienie"/>
          <w:rFonts w:cstheme="minorHAnsi"/>
          <w:shd w:val="clear" w:color="auto" w:fill="FFFFFF"/>
        </w:rPr>
        <w:t xml:space="preserve"> Lubawka,</w:t>
      </w:r>
      <w:r w:rsidRPr="00136C86">
        <w:rPr>
          <w:rStyle w:val="Pogrubienie"/>
          <w:rFonts w:cstheme="minorHAnsi"/>
          <w:shd w:val="clear" w:color="auto" w:fill="FFFFFF"/>
        </w:rPr>
        <w:t xml:space="preserve"> Marciszów, Mieroszów, Stare Bogaczowice i Szczawno-Zdrój</w:t>
      </w:r>
      <w:r w:rsidRPr="005F15D7">
        <w:rPr>
          <w:rStyle w:val="Pogrubienie"/>
          <w:rFonts w:cstheme="minorHAnsi"/>
          <w:shd w:val="clear" w:color="auto" w:fill="FFFFFF"/>
        </w:rPr>
        <w:t xml:space="preserve"> </w:t>
      </w:r>
      <w:r>
        <w:rPr>
          <w:rStyle w:val="Pogrubienie"/>
          <w:rFonts w:cstheme="minorHAnsi"/>
          <w:shd w:val="clear" w:color="auto" w:fill="FFFFFF"/>
        </w:rPr>
        <w:t>ogłasza nabór</w:t>
      </w:r>
      <w:r w:rsidRPr="005F15D7">
        <w:rPr>
          <w:rStyle w:val="Pogrubienie"/>
          <w:rFonts w:cstheme="minorHAnsi"/>
          <w:shd w:val="clear" w:color="auto" w:fill="FFFFFF"/>
        </w:rPr>
        <w:t xml:space="preserve">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808AC" w:rsidRDefault="001808AC" w:rsidP="00F37540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:rsidR="00F37540" w:rsidRPr="005F15D7" w:rsidRDefault="00F37540" w:rsidP="00F37540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C34FF9">
        <w:rPr>
          <w:rStyle w:val="Pogrubienie"/>
          <w:rFonts w:cstheme="minorHAnsi"/>
          <w:highlight w:val="lightGray"/>
          <w:shd w:val="clear" w:color="auto" w:fill="FFFFFF" w:themeFill="background1"/>
        </w:rPr>
        <w:t>Zakres tematyczny naboru</w:t>
      </w:r>
    </w:p>
    <w:p w:rsidR="00F37540" w:rsidRPr="00612C7B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Zachowanie dziedzictwa lokalnego</w:t>
      </w: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  <w:rPr>
          <w:i/>
        </w:rPr>
      </w:pPr>
      <w:r w:rsidRPr="00C34FF9">
        <w:rPr>
          <w:rFonts w:cstheme="minorHAnsi"/>
          <w:i/>
        </w:rPr>
        <w:t>(</w:t>
      </w:r>
      <w:r w:rsidRPr="00C34FF9">
        <w:rPr>
          <w:i/>
        </w:rPr>
        <w:t>w ramach zakresu o któr</w:t>
      </w:r>
      <w:r>
        <w:rPr>
          <w:i/>
        </w:rPr>
        <w:t>ym mowa w § 2 ust.1 pkt 5</w:t>
      </w:r>
      <w:r w:rsidRPr="00C34FF9">
        <w:rPr>
          <w:i/>
        </w:rPr>
        <w:t xml:space="preserve"> Rozporządzenia </w:t>
      </w:r>
      <w:proofErr w:type="spellStart"/>
      <w:r w:rsidRPr="00C34FF9">
        <w:rPr>
          <w:i/>
        </w:rPr>
        <w:t>MRiRW</w:t>
      </w:r>
      <w:proofErr w:type="spellEnd"/>
      <w:r w:rsidRPr="00C34FF9">
        <w:rPr>
          <w:i/>
        </w:rPr>
        <w:t xml:space="preserve"> z dnia 24 września 2015 r.)</w:t>
      </w:r>
    </w:p>
    <w:p w:rsidR="00F37540" w:rsidRPr="00C34FF9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</w:rPr>
      </w:pPr>
    </w:p>
    <w:p w:rsidR="00F37540" w:rsidRPr="00C34FF9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Termin składania wniosków</w:t>
      </w: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 20 grudnia 2016r. do 09 stycznia 2017</w:t>
      </w:r>
      <w:r w:rsidRPr="00C34FF9">
        <w:rPr>
          <w:rFonts w:eastAsia="Times New Roman" w:cstheme="minorHAnsi"/>
          <w:lang w:eastAsia="pl-PL"/>
        </w:rPr>
        <w:t xml:space="preserve">r. </w:t>
      </w:r>
      <w:r>
        <w:rPr>
          <w:rFonts w:eastAsia="Times New Roman" w:cstheme="minorHAnsi"/>
          <w:u w:val="single"/>
          <w:lang w:eastAsia="pl-PL"/>
        </w:rPr>
        <w:t>do godziny 15</w:t>
      </w:r>
      <w:r w:rsidRPr="00612C7B">
        <w:rPr>
          <w:rFonts w:eastAsia="Times New Roman" w:cstheme="minorHAnsi"/>
          <w:u w:val="single"/>
          <w:lang w:eastAsia="pl-PL"/>
        </w:rPr>
        <w:t>:00</w:t>
      </w:r>
    </w:p>
    <w:p w:rsidR="00F37540" w:rsidRPr="00C34FF9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37540" w:rsidRPr="00433F37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Miejsce składania wniosków</w:t>
      </w: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</w:pPr>
      <w:r w:rsidRPr="005F15D7">
        <w:t>Biuro Stowarzyszenia LGD Kwiat Lnu ul. Dworcowa 33, 58-420 Lubawka</w:t>
      </w:r>
    </w:p>
    <w:p w:rsidR="00F37540" w:rsidRPr="005F15D7" w:rsidRDefault="00F37540" w:rsidP="00F37540">
      <w:pPr>
        <w:shd w:val="clear" w:color="auto" w:fill="FFFFFF" w:themeFill="background1"/>
        <w:spacing w:after="0" w:line="240" w:lineRule="auto"/>
        <w:jc w:val="both"/>
      </w:pPr>
    </w:p>
    <w:p w:rsidR="00F37540" w:rsidRPr="00433F37" w:rsidRDefault="00F37540" w:rsidP="00F37540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612C7B">
        <w:rPr>
          <w:b/>
          <w:highlight w:val="lightGray"/>
        </w:rPr>
        <w:t xml:space="preserve">Tryb składania </w:t>
      </w:r>
      <w:r>
        <w:rPr>
          <w:b/>
          <w:highlight w:val="lightGray"/>
        </w:rPr>
        <w:t>wniosków</w:t>
      </w:r>
    </w:p>
    <w:p w:rsidR="00F37540" w:rsidRPr="00433F37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433F37">
        <w:rPr>
          <w:rFonts w:cstheme="minorHAnsi"/>
          <w:shd w:val="clear" w:color="auto" w:fill="FFFFFF"/>
        </w:rPr>
        <w:t>Wnioski o przyznanie pomocy należy składać bezpośrednio w biurze LGD, przy czym bezpośrednio oznacza: osobiście albo przez pełnomocnika albo przez osobę upoważnioną w miejscu i terminie wskazanym w ogłoszeniu</w:t>
      </w:r>
      <w:r>
        <w:rPr>
          <w:rFonts w:cstheme="minorHAnsi"/>
          <w:shd w:val="clear" w:color="auto" w:fill="FFFFFF"/>
        </w:rPr>
        <w:t>.</w:t>
      </w:r>
    </w:p>
    <w:p w:rsidR="00F37540" w:rsidRPr="00433F37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 dniach </w:t>
      </w:r>
      <w:r w:rsidRPr="00433F37">
        <w:rPr>
          <w:rFonts w:cstheme="minorHAnsi"/>
          <w:shd w:val="clear" w:color="auto" w:fill="FFFFFF"/>
        </w:rPr>
        <w:t>od poniedziałku do piątku w godzinach</w:t>
      </w:r>
      <w:r>
        <w:rPr>
          <w:rFonts w:cstheme="minorHAnsi"/>
          <w:shd w:val="clear" w:color="auto" w:fill="FFFFFF"/>
        </w:rPr>
        <w:t xml:space="preserve"> od 8.00 do 16:00, </w:t>
      </w:r>
      <w:r w:rsidRPr="00433F37">
        <w:rPr>
          <w:rFonts w:cstheme="minorHAnsi"/>
          <w:shd w:val="clear" w:color="auto" w:fill="FFFFFF"/>
        </w:rPr>
        <w:t>przy czym w ostatnim dniu przyjmowania wni</w:t>
      </w:r>
      <w:r>
        <w:rPr>
          <w:rFonts w:cstheme="minorHAnsi"/>
          <w:shd w:val="clear" w:color="auto" w:fill="FFFFFF"/>
        </w:rPr>
        <w:t>osków tj. 09.01.2017 do godz. 15</w:t>
      </w:r>
      <w:r w:rsidRPr="00433F37">
        <w:rPr>
          <w:rFonts w:cstheme="minorHAnsi"/>
          <w:shd w:val="clear" w:color="auto" w:fill="FFFFFF"/>
        </w:rPr>
        <w:t>:00.</w:t>
      </w: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</w:pPr>
      <w:r>
        <w:t xml:space="preserve">Wniosek o przyznanie pomocy sporządzony na aktualnym formularzu udostępnianym przez LGD należy składać wraz z wymaganymi załącznikami: </w:t>
      </w:r>
    </w:p>
    <w:p w:rsidR="00F37540" w:rsidRPr="001B4671" w:rsidRDefault="00F37540" w:rsidP="00F37540">
      <w:pPr>
        <w:pStyle w:val="Akapitzlist"/>
        <w:numPr>
          <w:ilvl w:val="0"/>
          <w:numId w:val="7"/>
        </w:numPr>
      </w:pPr>
      <w:r>
        <w:t xml:space="preserve">w 2 egzemplarzach papierowych, </w:t>
      </w:r>
      <w:r w:rsidRPr="001B4671">
        <w:t>podpisany przez podmiot ubiegający się o przyznanie pomocy lub pełnomocnika</w:t>
      </w:r>
    </w:p>
    <w:p w:rsidR="00F37540" w:rsidRDefault="00F37540" w:rsidP="00F37540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</w:pPr>
      <w:r>
        <w:t xml:space="preserve">na płycie CD wraz z załącznikami (prosimy o nagranie na płycie CD wszystkich załączników, </w:t>
      </w:r>
      <w:r w:rsidRPr="00D33EB9">
        <w:t>które posiadają Państwo  w wersji elektronicznej)</w:t>
      </w:r>
      <w:r>
        <w:t>.</w:t>
      </w:r>
    </w:p>
    <w:p w:rsidR="00806A42" w:rsidRDefault="00806A42" w:rsidP="00806A42">
      <w:pPr>
        <w:shd w:val="clear" w:color="auto" w:fill="FFFFFF" w:themeFill="background1"/>
        <w:spacing w:after="0" w:line="240" w:lineRule="auto"/>
        <w:jc w:val="both"/>
      </w:pPr>
      <w:bookmarkStart w:id="0" w:name="_GoBack"/>
      <w:bookmarkEnd w:id="0"/>
      <w:r>
        <w:t xml:space="preserve">Istnieje możliwość wypełnienia wniosku o przyznanie pomocy w </w:t>
      </w:r>
      <w:r w:rsidRPr="00806A42">
        <w:rPr>
          <w:b/>
          <w:i/>
        </w:rPr>
        <w:t>Generatorze wniosków</w:t>
      </w:r>
      <w:r>
        <w:t xml:space="preserve"> udostępnionym na stronie www.arimr.gov.pl.</w:t>
      </w:r>
    </w:p>
    <w:p w:rsidR="00806A42" w:rsidRDefault="00806A42" w:rsidP="00806A42">
      <w:pPr>
        <w:shd w:val="clear" w:color="auto" w:fill="FFFFFF" w:themeFill="background1"/>
        <w:spacing w:after="0" w:line="240" w:lineRule="auto"/>
        <w:jc w:val="both"/>
      </w:pPr>
    </w:p>
    <w:p w:rsidR="00F37540" w:rsidRDefault="00F37540" w:rsidP="00F37540">
      <w:pPr>
        <w:pStyle w:val="Akapitzlist"/>
        <w:shd w:val="clear" w:color="auto" w:fill="FFFFFF" w:themeFill="background1"/>
        <w:spacing w:after="0" w:line="240" w:lineRule="auto"/>
        <w:ind w:left="1128"/>
        <w:jc w:val="both"/>
      </w:pP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Forma wsparcia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refundacja.</w:t>
      </w:r>
    </w:p>
    <w:p w:rsidR="00F37540" w:rsidRPr="00433F37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F37540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Intensywność pomocy</w:t>
      </w:r>
    </w:p>
    <w:p w:rsidR="00F37540" w:rsidRPr="00F60937" w:rsidRDefault="00F37540" w:rsidP="00F37540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60937">
        <w:rPr>
          <w:rFonts w:eastAsia="Times New Roman" w:cstheme="minorHAnsi"/>
          <w:lang w:eastAsia="pl-PL"/>
        </w:rPr>
        <w:t xml:space="preserve">63,63% - </w:t>
      </w:r>
    </w:p>
    <w:p w:rsidR="00F37540" w:rsidRPr="005B6FEE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b/>
          <w:highlight w:val="lightGray"/>
        </w:rPr>
        <w:t>Uprawnieni wnioskodawcy</w:t>
      </w:r>
    </w:p>
    <w:p w:rsidR="00F37540" w:rsidRDefault="00F37540" w:rsidP="00F37540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</w:pPr>
      <w:r>
        <w:t>Gmina</w:t>
      </w:r>
      <w:r w:rsidR="00ED6BF8">
        <w:t>,</w:t>
      </w:r>
      <w:r>
        <w:t xml:space="preserve"> jeżeli jej obszar jest obszarem wiejskim objętym Lokalną Strategią Rozwoju, w ramach której zamierza realizować operację. </w:t>
      </w:r>
    </w:p>
    <w:p w:rsidR="00F37540" w:rsidRDefault="00F37540" w:rsidP="00F37540">
      <w:pPr>
        <w:pStyle w:val="Akapitzlist"/>
        <w:shd w:val="clear" w:color="auto" w:fill="FFFFFF" w:themeFill="background1"/>
        <w:spacing w:after="0" w:line="240" w:lineRule="auto"/>
        <w:jc w:val="both"/>
      </w:pPr>
    </w:p>
    <w:p w:rsidR="00F37540" w:rsidRPr="005B6FEE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Warunki udzi</w:t>
      </w:r>
      <w:r>
        <w:rPr>
          <w:rFonts w:cstheme="minorHAnsi"/>
          <w:b/>
          <w:highlight w:val="lightGray"/>
        </w:rPr>
        <w:t>elenia wsparcia w ramach naboru</w:t>
      </w:r>
    </w:p>
    <w:p w:rsidR="00F37540" w:rsidRDefault="00F37540" w:rsidP="00F3754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5B6FEE">
        <w:rPr>
          <w:rFonts w:eastAsia="Times New Roman" w:cstheme="minorHAnsi"/>
          <w:lang w:eastAsia="pl-PL"/>
        </w:rPr>
        <w:t xml:space="preserve">łożenie </w:t>
      </w:r>
      <w:r>
        <w:rPr>
          <w:rFonts w:eastAsia="Times New Roman" w:cstheme="minorHAnsi"/>
          <w:lang w:eastAsia="pl-PL"/>
        </w:rPr>
        <w:t xml:space="preserve">wniosku </w:t>
      </w:r>
      <w:r>
        <w:t>wraz z wymaganymi załącznikami</w:t>
      </w:r>
      <w:r w:rsidRPr="005B6FEE">
        <w:rPr>
          <w:rFonts w:eastAsia="Times New Roman" w:cstheme="minorHAnsi"/>
          <w:lang w:eastAsia="pl-PL"/>
        </w:rPr>
        <w:t xml:space="preserve"> w miejscu </w:t>
      </w:r>
      <w:r>
        <w:rPr>
          <w:rFonts w:eastAsia="Times New Roman" w:cstheme="minorHAnsi"/>
          <w:lang w:eastAsia="pl-PL"/>
        </w:rPr>
        <w:t>i terminie podanym w ogłoszeniu.</w:t>
      </w:r>
    </w:p>
    <w:p w:rsidR="00F37540" w:rsidRPr="000E6854" w:rsidRDefault="00F37540" w:rsidP="00F3754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Zgodność z zakresem tematycznym </w:t>
      </w:r>
      <w:r w:rsidRPr="000E6854">
        <w:rPr>
          <w:rFonts w:cstheme="minorHAnsi"/>
        </w:rPr>
        <w:t>Zachowanie dziedzictwa lokalnego</w:t>
      </w:r>
    </w:p>
    <w:p w:rsidR="00F37540" w:rsidRPr="009670B8" w:rsidRDefault="00F37540" w:rsidP="00F3754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Złożony wniosek musi być zgodny z:</w:t>
      </w:r>
    </w:p>
    <w:p w:rsidR="00F37540" w:rsidRDefault="00F37540" w:rsidP="00F3754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t xml:space="preserve">warunkami określonymi w </w:t>
      </w:r>
      <w:r w:rsidRPr="006E6ECD">
        <w:rPr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>
        <w:t xml:space="preserve">),  </w:t>
      </w:r>
    </w:p>
    <w:p w:rsidR="00F37540" w:rsidRPr="001B37D1" w:rsidRDefault="00F37540" w:rsidP="00F375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oceną wstępną</w:t>
      </w:r>
      <w:r w:rsidRPr="001B37D1">
        <w:rPr>
          <w:rFonts w:eastAsia="Times New Roman" w:cstheme="minorHAnsi"/>
          <w:lang w:eastAsia="pl-PL"/>
        </w:rPr>
        <w:t xml:space="preserve"> (</w:t>
      </w:r>
      <w:r w:rsidRPr="001B4671">
        <w:rPr>
          <w:rFonts w:eastAsia="Times New Roman" w:cstheme="minorHAnsi"/>
          <w:u w:val="single"/>
          <w:lang w:eastAsia="pl-PL"/>
        </w:rPr>
        <w:t>załącznik nr 1 do ogłoszenia</w:t>
      </w:r>
      <w:r>
        <w:rPr>
          <w:rFonts w:eastAsia="Times New Roman" w:cstheme="minorHAnsi"/>
          <w:lang w:eastAsia="pl-PL"/>
        </w:rPr>
        <w:t>),</w:t>
      </w:r>
    </w:p>
    <w:p w:rsidR="00F37540" w:rsidRDefault="00F37540" w:rsidP="00F3754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warunkami przyznania pomocy określonymi w PROW na lata 2014-2020 </w:t>
      </w:r>
      <w:r w:rsidRPr="00AD4481">
        <w:rPr>
          <w:rFonts w:eastAsia="Times New Roman" w:cstheme="minorHAnsi"/>
          <w:lang w:eastAsia="pl-PL"/>
        </w:rPr>
        <w:t>(</w:t>
      </w:r>
      <w:r w:rsidRPr="001B4671">
        <w:rPr>
          <w:rFonts w:eastAsia="Times New Roman" w:cstheme="minorHAnsi"/>
          <w:u w:val="single"/>
          <w:lang w:eastAsia="pl-PL"/>
        </w:rPr>
        <w:t>załącznik nr 2 do ogłoszenia</w:t>
      </w:r>
      <w:r w:rsidRPr="00AD448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:rsidR="00F37540" w:rsidRDefault="00F37540" w:rsidP="00F3754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oceną zgodności z LSR </w:t>
      </w:r>
      <w:r w:rsidRPr="001B4671">
        <w:rPr>
          <w:rFonts w:eastAsia="Times New Roman" w:cstheme="minorHAnsi"/>
          <w:u w:val="single"/>
          <w:lang w:eastAsia="pl-PL"/>
        </w:rPr>
        <w:t>( załącznik nr 3 do ogłoszenia</w:t>
      </w:r>
      <w:r>
        <w:rPr>
          <w:rFonts w:eastAsia="Times New Roman" w:cstheme="minorHAnsi"/>
          <w:lang w:eastAsia="pl-PL"/>
        </w:rPr>
        <w:t xml:space="preserve"> ),</w:t>
      </w:r>
    </w:p>
    <w:p w:rsidR="00F37540" w:rsidRPr="00AD4481" w:rsidRDefault="00F37540" w:rsidP="00F3754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D4481">
        <w:rPr>
          <w:rFonts w:eastAsia="Times New Roman" w:cstheme="minorHAnsi"/>
          <w:lang w:eastAsia="pl-PL"/>
        </w:rPr>
        <w:t xml:space="preserve">kryteriami wyboru projektów oraz uzyskać minimalną liczbę punktów </w:t>
      </w:r>
      <w:r>
        <w:rPr>
          <w:rFonts w:eastAsia="Times New Roman" w:cstheme="minorHAnsi"/>
          <w:lang w:eastAsia="pl-PL"/>
        </w:rPr>
        <w:t>tj. 12</w:t>
      </w:r>
      <w:r w:rsidRPr="00AD4481">
        <w:rPr>
          <w:rFonts w:eastAsia="Times New Roman" w:cstheme="minorHAnsi"/>
          <w:lang w:eastAsia="pl-PL"/>
        </w:rPr>
        <w:t xml:space="preserve"> (</w:t>
      </w:r>
      <w:r w:rsidRPr="001B4671">
        <w:rPr>
          <w:rFonts w:eastAsia="Times New Roman" w:cstheme="minorHAnsi"/>
          <w:u w:val="single"/>
          <w:lang w:eastAsia="pl-PL"/>
        </w:rPr>
        <w:t>załącznik nr 4 do ogłoszenia</w:t>
      </w:r>
      <w:r w:rsidRPr="00AD448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:rsidR="00F37540" w:rsidRPr="00713307" w:rsidRDefault="00F37540" w:rsidP="00F3754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Operacja przyczyni się do realizacji celu ogólnego, szczegółowego i przedsięwzięcia Lokalnej Strategii Rozwoju, przez osiągnięcie zaplanowanych wskaźników (</w:t>
      </w:r>
      <w:r w:rsidRPr="001B4671">
        <w:rPr>
          <w:u w:val="single"/>
        </w:rPr>
        <w:t>załącznik nr 5 do ogłoszenia</w:t>
      </w:r>
      <w:r>
        <w:t>).</w:t>
      </w:r>
    </w:p>
    <w:p w:rsidR="00F37540" w:rsidRDefault="00F37540" w:rsidP="00F3754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F37540" w:rsidRDefault="00F37540" w:rsidP="00F37540">
      <w:pPr>
        <w:shd w:val="clear" w:color="auto" w:fill="FFFFFF"/>
        <w:spacing w:after="0" w:line="240" w:lineRule="auto"/>
        <w:ind w:left="720"/>
        <w:jc w:val="both"/>
        <w:rPr>
          <w:rFonts w:cstheme="minorHAnsi"/>
          <w:shd w:val="clear" w:color="auto" w:fill="FFFFFF"/>
        </w:rPr>
      </w:pPr>
    </w:p>
    <w:p w:rsidR="00F37540" w:rsidRPr="00800D02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800D02">
        <w:rPr>
          <w:rFonts w:cstheme="minorHAnsi"/>
          <w:b/>
          <w:highlight w:val="lightGray"/>
        </w:rPr>
        <w:t>Informacja o załącznikach</w:t>
      </w:r>
    </w:p>
    <w:p w:rsidR="00F37540" w:rsidRPr="00800D02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800D02">
        <w:rPr>
          <w:rFonts w:cstheme="minorHAnsi"/>
          <w:shd w:val="clear" w:color="auto" w:fill="FFFFFF"/>
        </w:rPr>
        <w:t xml:space="preserve">Wykaz wymaganych załączników składanych wraz z wnioskiem zawiera wzór formularza wniosku. </w:t>
      </w:r>
    </w:p>
    <w:p w:rsidR="00F37540" w:rsidRPr="00AD4481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Fonts w:cs="Calibri"/>
        </w:rPr>
        <w:t>Do wniosku zaleca się przedłożenie uzasadnienia wnioskodawcy do poszczególn</w:t>
      </w:r>
      <w:r>
        <w:rPr>
          <w:rFonts w:cs="Calibri"/>
        </w:rPr>
        <w:t>ych kryteriów wyboru operacji  (</w:t>
      </w:r>
      <w:r w:rsidRPr="001B4671">
        <w:rPr>
          <w:rFonts w:cs="Calibri"/>
          <w:u w:val="single"/>
        </w:rPr>
        <w:t>załącznik nr 6 do ogłoszenia</w:t>
      </w:r>
      <w:r>
        <w:rPr>
          <w:rFonts w:cs="Calibri"/>
        </w:rPr>
        <w:t>)</w:t>
      </w:r>
    </w:p>
    <w:p w:rsidR="00F37540" w:rsidRPr="00800D02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Style w:val="apple-converted-space"/>
          <w:rFonts w:cstheme="minorHAnsi"/>
          <w:shd w:val="clear" w:color="auto" w:fill="FFFFFF"/>
        </w:rPr>
        <w:t>Do wniosku należy przedłożyć wszystkie załączniki potwierdz</w:t>
      </w:r>
      <w:r>
        <w:rPr>
          <w:rStyle w:val="apple-converted-space"/>
          <w:rFonts w:cstheme="minorHAnsi"/>
          <w:shd w:val="clear" w:color="auto" w:fill="FFFFFF"/>
        </w:rPr>
        <w:t>ające spełnienie poszczególnych kryteriów wyboru projektów np. uzasadnienie przyjętych rozwiązań innowacyjnych, zaświadczenie za udział w szkoleniu wystawione przez biuro LGD i inne.</w:t>
      </w:r>
    </w:p>
    <w:p w:rsidR="00F37540" w:rsidRPr="00DC43B6" w:rsidRDefault="00F37540" w:rsidP="00F37540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color w:val="FF0000"/>
          <w:shd w:val="clear" w:color="auto" w:fill="FFFFFF"/>
        </w:rPr>
      </w:pPr>
    </w:p>
    <w:p w:rsidR="00F37540" w:rsidRPr="00DC43B6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 xml:space="preserve">Miejsce </w:t>
      </w:r>
      <w:r>
        <w:rPr>
          <w:rFonts w:cstheme="minorHAnsi"/>
          <w:b/>
          <w:highlight w:val="lightGray"/>
        </w:rPr>
        <w:t>udostępniania dokumentów</w:t>
      </w:r>
    </w:p>
    <w:p w:rsidR="00F37540" w:rsidRPr="00DC43B6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DC43B6">
        <w:rPr>
          <w:rFonts w:eastAsia="Times New Roman" w:cstheme="minorHAnsi"/>
          <w:lang w:eastAsia="pl-PL"/>
        </w:rPr>
        <w:t>Lokalna Strategia Rozwoju Lokalnej Grupy Działania Kwiat Lnu,</w:t>
      </w:r>
      <w:r w:rsidRPr="00DC43B6">
        <w:t xml:space="preserve"> </w:t>
      </w:r>
    </w:p>
    <w:p w:rsidR="00F37540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 wniosku</w:t>
      </w:r>
      <w:r w:rsidRPr="005F15D7">
        <w:t xml:space="preserve"> o przyznanie pomocy, </w:t>
      </w:r>
    </w:p>
    <w:p w:rsidR="00F37540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</w:t>
      </w:r>
      <w:r>
        <w:t>wniosku o płatność,</w:t>
      </w:r>
    </w:p>
    <w:p w:rsidR="00F37540" w:rsidRDefault="00F37540" w:rsidP="00F3754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umowy o </w:t>
      </w:r>
      <w:r>
        <w:t>przyznaniu pomocy,</w:t>
      </w:r>
      <w:r w:rsidRPr="005F15D7">
        <w:t xml:space="preserve"> </w:t>
      </w:r>
    </w:p>
    <w:p w:rsidR="00F37540" w:rsidRDefault="00F37540" w:rsidP="00F37540">
      <w:pPr>
        <w:shd w:val="clear" w:color="auto" w:fill="FFFFFF" w:themeFill="background1"/>
        <w:spacing w:after="0" w:line="240" w:lineRule="auto"/>
        <w:ind w:left="360"/>
        <w:jc w:val="both"/>
        <w:rPr>
          <w:rStyle w:val="Hipercze"/>
        </w:rPr>
      </w:pPr>
      <w:r w:rsidRPr="005F15D7">
        <w:t xml:space="preserve">dostępne są na stronie internetowej Stowarzyszenia Lokalna Grupa Działania Kwiat Lnu – </w:t>
      </w:r>
      <w:r w:rsidRPr="00DC43B6">
        <w:rPr>
          <w:u w:val="single"/>
        </w:rPr>
        <w:t>www.kwiatlnu.eu</w:t>
      </w:r>
      <w:r w:rsidRPr="005F15D7">
        <w:t xml:space="preserve"> oraz na stronie Agencji Restrukturyzacji i Modernizacji Rolnictwa – </w:t>
      </w:r>
      <w:hyperlink r:id="rId8" w:history="1">
        <w:r w:rsidRPr="005F15D7">
          <w:rPr>
            <w:rStyle w:val="Hipercze"/>
          </w:rPr>
          <w:t>www.arimr.gov.pl</w:t>
        </w:r>
      </w:hyperlink>
    </w:p>
    <w:p w:rsidR="00F37540" w:rsidRPr="00DC43B6" w:rsidRDefault="00F37540" w:rsidP="00F37540">
      <w:pPr>
        <w:shd w:val="clear" w:color="auto" w:fill="FFFFFF" w:themeFill="background1"/>
        <w:spacing w:after="0" w:line="240" w:lineRule="auto"/>
        <w:ind w:left="360"/>
        <w:jc w:val="both"/>
        <w:rPr>
          <w:u w:val="single"/>
        </w:rPr>
      </w:pPr>
    </w:p>
    <w:p w:rsidR="00F37540" w:rsidRPr="00D02741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Limit środków w ramach naboru</w:t>
      </w:r>
      <w:r w:rsidRPr="000E3BA1">
        <w:rPr>
          <w:rFonts w:cstheme="minorHAnsi"/>
          <w:b/>
        </w:rPr>
        <w:t xml:space="preserve"> – </w:t>
      </w:r>
      <w:r w:rsidRPr="001808AC">
        <w:rPr>
          <w:rFonts w:cstheme="minorHAnsi"/>
        </w:rPr>
        <w:t>300 000,00zł</w:t>
      </w:r>
    </w:p>
    <w:p w:rsidR="00F37540" w:rsidRPr="000E3BA1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:rsidR="00F37540" w:rsidRPr="00136C86" w:rsidRDefault="00F37540" w:rsidP="00F37540">
      <w:pPr>
        <w:shd w:val="clear" w:color="auto" w:fill="FFFFFF" w:themeFill="background1"/>
        <w:spacing w:after="0" w:line="240" w:lineRule="auto"/>
        <w:jc w:val="both"/>
        <w:rPr>
          <w:b/>
          <w:color w:val="FF0000"/>
        </w:rPr>
      </w:pPr>
    </w:p>
    <w:p w:rsidR="00F37540" w:rsidRPr="00612C7B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>
        <w:rPr>
          <w:b/>
          <w:highlight w:val="lightGray"/>
        </w:rPr>
        <w:t>Miejsce, termin i tryb udzielanego doradztwa</w:t>
      </w:r>
      <w:r w:rsidRPr="00612C7B">
        <w:rPr>
          <w:b/>
          <w:highlight w:val="lightGray"/>
        </w:rPr>
        <w:t xml:space="preserve"> wnioskodawcom</w:t>
      </w:r>
    </w:p>
    <w:p w:rsidR="00F37540" w:rsidRPr="00D02741" w:rsidRDefault="00F37540" w:rsidP="00F37540">
      <w:pPr>
        <w:shd w:val="clear" w:color="auto" w:fill="FFFFFF" w:themeFill="background1"/>
        <w:spacing w:after="0" w:line="240" w:lineRule="auto"/>
        <w:jc w:val="both"/>
        <w:rPr>
          <w:rFonts w:cs="Arial"/>
          <w:shd w:val="clear" w:color="auto" w:fill="FFFFFF"/>
        </w:rPr>
      </w:pPr>
      <w:r w:rsidRPr="00D02741">
        <w:t xml:space="preserve">Doradztwo prowadzone jest przez pracowników biura Stowarzyszenia Lokalna Grupa Działania Kwiat Lnu w zakresie opracowywania wniosków wraz z załącznikami, osobiście w siedzibie Biura LGD Kwiat Lnu (ul. Dworcowa 33, 58-420 Lubawka), w godzinach pracy biura, tj. w dni robocze od 8:00 do 16:00, </w:t>
      </w:r>
      <w:r w:rsidRPr="00D02741">
        <w:lastRenderedPageBreak/>
        <w:t>po wcześniejszym umówieniu się.</w:t>
      </w:r>
      <w:r w:rsidRPr="00D02741">
        <w:rPr>
          <w:rFonts w:cs="Arial"/>
          <w:shd w:val="clear" w:color="auto" w:fill="FFFFFF"/>
        </w:rPr>
        <w:t xml:space="preserve"> Jednocześnie informujemy, że nie będzie możliwości sprawdzania dokumentacji w ostatnim dniu naboru.</w:t>
      </w:r>
    </w:p>
    <w:p w:rsidR="00F37540" w:rsidRPr="000E3BA1" w:rsidRDefault="00F37540" w:rsidP="00F37540">
      <w:pPr>
        <w:shd w:val="clear" w:color="auto" w:fill="FFFFFF" w:themeFill="background1"/>
        <w:spacing w:after="0" w:line="240" w:lineRule="auto"/>
        <w:jc w:val="both"/>
      </w:pPr>
    </w:p>
    <w:p w:rsidR="00F37540" w:rsidRPr="007546E2" w:rsidRDefault="00F37540" w:rsidP="00F3754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46E2">
        <w:rPr>
          <w:rFonts w:eastAsia="Times New Roman" w:cstheme="minorHAnsi"/>
          <w:b/>
          <w:highlight w:val="lightGray"/>
          <w:lang w:eastAsia="pl-PL"/>
        </w:rPr>
        <w:t>UWAGA</w:t>
      </w:r>
      <w:r w:rsidRPr="007546E2">
        <w:rPr>
          <w:rFonts w:eastAsia="Times New Roman" w:cstheme="minorHAnsi"/>
          <w:lang w:eastAsia="pl-PL"/>
        </w:rPr>
        <w:t xml:space="preserve"> – kolejność złożenia wniosków może mieć znacznie w sytuacji opisanej  § 8 ust. 10 i 11 Procedury oceny wniosków o udzielenie wsparcia cyt</w:t>
      </w:r>
      <w:r>
        <w:rPr>
          <w:rFonts w:eastAsia="Times New Roman" w:cstheme="minorHAnsi"/>
          <w:lang w:eastAsia="pl-PL"/>
        </w:rPr>
        <w:t>at</w:t>
      </w:r>
      <w:r w:rsidRPr="007546E2">
        <w:rPr>
          <w:rFonts w:eastAsia="Times New Roman" w:cstheme="minorHAnsi"/>
          <w:lang w:eastAsia="pl-PL"/>
        </w:rPr>
        <w:t>:</w:t>
      </w:r>
    </w:p>
    <w:p w:rsidR="00F37540" w:rsidRPr="00E2653D" w:rsidRDefault="00F37540" w:rsidP="00F37540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E2653D">
        <w:rPr>
          <w:rFonts w:asciiTheme="minorHAnsi" w:hAnsiTheme="minorHAnsi"/>
          <w:i/>
          <w:color w:val="auto"/>
          <w:sz w:val="22"/>
          <w:szCs w:val="22"/>
        </w:rPr>
        <w:t xml:space="preserve">W przypadku gdy dwa lub więcej Wniosków otrzyma taką samą liczbę punktów w zakresie kryteriów ogółem, w pierwszej kolejności do dofinansowania będą rekomendowane wnioski, które uzyskały większą liczbę punktów w wymienionych kolejno kryterium według ważności 1 i lub 2 kryterium. </w:t>
      </w:r>
    </w:p>
    <w:p w:rsidR="00F37540" w:rsidRPr="00E2653D" w:rsidRDefault="00F37540" w:rsidP="00F37540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E2653D">
        <w:rPr>
          <w:rFonts w:asciiTheme="minorHAnsi" w:hAnsiTheme="minorHAnsi"/>
          <w:i/>
          <w:color w:val="auto"/>
          <w:sz w:val="22"/>
          <w:szCs w:val="22"/>
        </w:rPr>
        <w:t xml:space="preserve">W przypadku jeśli dwa lub więcej wniosków zostanie ocenionych tak samo w każdym z poszczególnych kryteriów, o kolejności wniosków na liście rekomendowanych do udzielenia wsparcia będzie decydowała data (kolejność) złożenia wniosku w LGD – wsparcie otrzyma wniosek złożony wcześniej. </w:t>
      </w:r>
    </w:p>
    <w:p w:rsidR="00F37540" w:rsidRDefault="00F37540" w:rsidP="00F3754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sectPr w:rsidR="00F37540" w:rsidSect="00784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6" w:rsidRDefault="00C95176" w:rsidP="00784313">
      <w:pPr>
        <w:spacing w:after="0" w:line="240" w:lineRule="auto"/>
      </w:pPr>
      <w:r>
        <w:separator/>
      </w:r>
    </w:p>
  </w:endnote>
  <w:endnote w:type="continuationSeparator" w:id="0">
    <w:p w:rsidR="00C95176" w:rsidRDefault="00C95176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6" w:rsidRDefault="00C95176" w:rsidP="00784313">
      <w:pPr>
        <w:spacing w:after="0" w:line="240" w:lineRule="auto"/>
      </w:pPr>
      <w:r>
        <w:separator/>
      </w:r>
    </w:p>
  </w:footnote>
  <w:footnote w:type="continuationSeparator" w:id="0">
    <w:p w:rsidR="00C95176" w:rsidRDefault="00C95176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13" w:rsidRPr="00784313" w:rsidRDefault="00784313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FC03798" wp14:editId="6C219A8F">
          <wp:extent cx="862965" cy="585470"/>
          <wp:effectExtent l="0" t="0" r="0" b="5080"/>
          <wp:docPr id="4" name="Obraz 4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333FB5" wp14:editId="291FE1FD">
          <wp:extent cx="680085" cy="592455"/>
          <wp:effectExtent l="0" t="0" r="5715" b="0"/>
          <wp:docPr id="5" name="Obraz 5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72D7B94" wp14:editId="36EAC059">
          <wp:extent cx="899795" cy="6000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13" w:rsidRDefault="00784313" w:rsidP="00784313"/>
  <w:p w:rsidR="00784313" w:rsidRPr="00784313" w:rsidRDefault="00204FB6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="00784313"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B6" w:rsidRDefault="00204F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D12BE"/>
    <w:multiLevelType w:val="hybridMultilevel"/>
    <w:tmpl w:val="4C2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141DEC"/>
    <w:rsid w:val="001808AC"/>
    <w:rsid w:val="00204FB6"/>
    <w:rsid w:val="002426B3"/>
    <w:rsid w:val="005341DD"/>
    <w:rsid w:val="00661208"/>
    <w:rsid w:val="006F2195"/>
    <w:rsid w:val="00784313"/>
    <w:rsid w:val="00806A42"/>
    <w:rsid w:val="0094441B"/>
    <w:rsid w:val="00B94E28"/>
    <w:rsid w:val="00C52B78"/>
    <w:rsid w:val="00C95176"/>
    <w:rsid w:val="00ED6BF8"/>
    <w:rsid w:val="00F37540"/>
    <w:rsid w:val="00F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4</cp:revision>
  <dcterms:created xsi:type="dcterms:W3CDTF">2016-11-16T09:52:00Z</dcterms:created>
  <dcterms:modified xsi:type="dcterms:W3CDTF">2016-12-05T09:52:00Z</dcterms:modified>
</cp:coreProperties>
</file>