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bookmarkStart w:id="0" w:name="_GoBack"/>
      <w:bookmarkEnd w:id="0"/>
      <w:r w:rsidRPr="00BA5CA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Wspieranie tworzenia nowych podmiotów gospodarczych w tym przez osoby z grupy </w:t>
            </w:r>
            <w:proofErr w:type="spellStart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>defaworyzowanej</w:t>
            </w:r>
            <w:proofErr w:type="spellEnd"/>
            <w:r w:rsidRPr="009208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określonej w LSR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>Liczba nowo utworzonych firm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8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r>
              <w:t xml:space="preserve">Liczba nowo utworzonych firm przez osoby z grupy </w:t>
            </w:r>
            <w:proofErr w:type="spellStart"/>
            <w:r>
              <w:t>defaworyzowanej</w:t>
            </w:r>
            <w:proofErr w:type="spellEnd"/>
            <w:r>
              <w:t xml:space="preserve"> określonej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</w:t>
            </w:r>
            <w:r w:rsidR="00A60F44">
              <w:t>zt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4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735087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Kwiat Lnu</cp:lastModifiedBy>
  <cp:revision>6</cp:revision>
  <dcterms:created xsi:type="dcterms:W3CDTF">2016-10-25T07:36:00Z</dcterms:created>
  <dcterms:modified xsi:type="dcterms:W3CDTF">2016-11-04T10:26:00Z</dcterms:modified>
</cp:coreProperties>
</file>