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2C" w:rsidRPr="003A7526" w:rsidRDefault="001F7A2C" w:rsidP="00FA36A1">
      <w:pPr>
        <w:jc w:val="center"/>
        <w:rPr>
          <w:rFonts w:ascii="Calibri" w:hAnsi="Calibri" w:cs="Calibri"/>
          <w:b/>
        </w:rPr>
      </w:pPr>
    </w:p>
    <w:p w:rsidR="009F2958" w:rsidRPr="003A7526" w:rsidRDefault="00D731ED" w:rsidP="00FA36A1">
      <w:pPr>
        <w:jc w:val="center"/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 xml:space="preserve">REGULAMIN NABORU WNIOSKÓW O </w:t>
      </w:r>
      <w:r w:rsidR="00F52AA4" w:rsidRPr="003A7526">
        <w:rPr>
          <w:rFonts w:ascii="Calibri" w:hAnsi="Calibri" w:cs="Calibri"/>
          <w:b/>
        </w:rPr>
        <w:t xml:space="preserve">POWIERZENIU GRANTU </w:t>
      </w:r>
      <w:r w:rsidRPr="003A7526">
        <w:rPr>
          <w:rFonts w:ascii="Calibri" w:hAnsi="Calibri" w:cs="Calibri"/>
          <w:b/>
        </w:rPr>
        <w:t>W RAMACH PROJEKTU GRANTOWEGO W RAMACH PROW 2014-2020</w:t>
      </w:r>
    </w:p>
    <w:p w:rsidR="00F3224F" w:rsidRPr="003A7526" w:rsidRDefault="00F3224F" w:rsidP="009E2E00">
      <w:pPr>
        <w:numPr>
          <w:ilvl w:val="0"/>
          <w:numId w:val="33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Niniejsza procedura reguluje zasady i tryb realizacji przez Stowarzyszenie </w:t>
      </w:r>
      <w:r w:rsidR="00107533" w:rsidRPr="003A7526">
        <w:rPr>
          <w:rFonts w:ascii="Calibri" w:hAnsi="Calibri" w:cs="Calibri"/>
        </w:rPr>
        <w:t xml:space="preserve">Lokalna Grupa Działania </w:t>
      </w:r>
      <w:r w:rsidR="00B201EA" w:rsidRPr="003A7526">
        <w:rPr>
          <w:rFonts w:ascii="Calibri" w:hAnsi="Calibri" w:cs="Calibri"/>
        </w:rPr>
        <w:t>Kwiat Lnu</w:t>
      </w:r>
      <w:r w:rsidR="009E2E00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 xml:space="preserve">projektów grantowych, o których mowa w art. 14 ust. 5 ustawy z dnia 20 lutego 2015 r. o rozwoju lokalnym z udziałem lokalnej społeczności (Dz. U. poz. 378). </w:t>
      </w:r>
    </w:p>
    <w:p w:rsidR="00F3224F" w:rsidRPr="003A7526" w:rsidRDefault="00F3224F" w:rsidP="00F3224F">
      <w:pPr>
        <w:numPr>
          <w:ilvl w:val="0"/>
          <w:numId w:val="33"/>
        </w:numPr>
        <w:spacing w:after="120" w:line="23" w:lineRule="atLeast"/>
        <w:ind w:left="567" w:hanging="567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>Użyte w niniejszym dokumencie terminy oznaczają: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 xml:space="preserve">Procedura </w:t>
      </w:r>
      <w:r w:rsidRPr="003A7526">
        <w:rPr>
          <w:rFonts w:ascii="Calibri" w:hAnsi="Calibri" w:cs="Calibri"/>
        </w:rPr>
        <w:t>– niniejsza Procedura;</w:t>
      </w:r>
    </w:p>
    <w:p w:rsidR="009E2E00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 xml:space="preserve">LGD </w:t>
      </w:r>
      <w:r w:rsidRPr="003A7526">
        <w:rPr>
          <w:rFonts w:ascii="Calibri" w:hAnsi="Calibri" w:cs="Calibri"/>
        </w:rPr>
        <w:t xml:space="preserve">– Stowarzyszenie </w:t>
      </w:r>
      <w:r w:rsidR="00107533" w:rsidRPr="003A7526">
        <w:rPr>
          <w:rFonts w:ascii="Calibri" w:hAnsi="Calibri" w:cs="Calibri"/>
        </w:rPr>
        <w:t>LGD Kwiat Lnu</w:t>
      </w:r>
      <w:r w:rsidR="009E2E00" w:rsidRPr="003A7526">
        <w:rPr>
          <w:rFonts w:ascii="Calibri" w:hAnsi="Calibri" w:cs="Calibri"/>
        </w:rPr>
        <w:t xml:space="preserve">; </w:t>
      </w:r>
    </w:p>
    <w:p w:rsidR="009E2E00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>Zarząd</w:t>
      </w:r>
      <w:r w:rsidR="009E2E00" w:rsidRPr="003A7526">
        <w:rPr>
          <w:rFonts w:ascii="Calibri" w:hAnsi="Calibri" w:cs="Calibri"/>
        </w:rPr>
        <w:t xml:space="preserve"> – Zarząd Stowarzyszenia </w:t>
      </w:r>
      <w:r w:rsidR="005011BA" w:rsidRPr="003A7526">
        <w:rPr>
          <w:rFonts w:ascii="Calibri" w:hAnsi="Calibri" w:cs="Calibri"/>
        </w:rPr>
        <w:t xml:space="preserve">LGD </w:t>
      </w:r>
      <w:r w:rsidR="00107533" w:rsidRPr="003A7526">
        <w:rPr>
          <w:rFonts w:ascii="Calibri" w:hAnsi="Calibri" w:cs="Calibri"/>
        </w:rPr>
        <w:t>Kwiat Lnu</w:t>
      </w:r>
      <w:r w:rsidR="00F11E6C" w:rsidRPr="003A7526">
        <w:rPr>
          <w:rFonts w:ascii="Calibri" w:hAnsi="Calibri" w:cs="Calibri"/>
        </w:rPr>
        <w:t>;</w:t>
      </w:r>
    </w:p>
    <w:p w:rsidR="00F3224F" w:rsidRPr="003A7526" w:rsidRDefault="00F3224F" w:rsidP="009E2E00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>Rada</w:t>
      </w:r>
      <w:r w:rsidRPr="003A7526">
        <w:rPr>
          <w:rFonts w:ascii="Calibri" w:hAnsi="Calibri" w:cs="Calibri"/>
        </w:rPr>
        <w:t xml:space="preserve"> – Rada Stowarzyszenia</w:t>
      </w:r>
      <w:r w:rsidR="00C73158" w:rsidRPr="003A7526">
        <w:rPr>
          <w:rFonts w:ascii="Calibri" w:hAnsi="Calibri" w:cs="Calibri"/>
        </w:rPr>
        <w:t xml:space="preserve"> </w:t>
      </w:r>
      <w:r w:rsidR="005011BA" w:rsidRPr="003A7526">
        <w:rPr>
          <w:rFonts w:ascii="Calibri" w:hAnsi="Calibri" w:cs="Calibri"/>
        </w:rPr>
        <w:t xml:space="preserve">LGD </w:t>
      </w:r>
      <w:r w:rsidR="00107533" w:rsidRPr="003A7526">
        <w:rPr>
          <w:rFonts w:ascii="Calibri" w:hAnsi="Calibri" w:cs="Calibri"/>
        </w:rPr>
        <w:t>Kwiat Lnu</w:t>
      </w:r>
      <w:r w:rsidR="00F11E6C" w:rsidRPr="003A7526">
        <w:rPr>
          <w:rFonts w:ascii="Calibri" w:hAnsi="Calibri" w:cs="Calibri"/>
        </w:rPr>
        <w:t>.</w:t>
      </w:r>
      <w:r w:rsidR="009E2E00" w:rsidRPr="003A7526">
        <w:rPr>
          <w:rFonts w:ascii="Calibri" w:hAnsi="Calibri" w:cs="Calibri"/>
        </w:rPr>
        <w:t>;</w:t>
      </w:r>
    </w:p>
    <w:p w:rsidR="00F3224F" w:rsidRPr="003A7526" w:rsidRDefault="00F3224F" w:rsidP="009E2E00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>Biuro</w:t>
      </w:r>
      <w:r w:rsidRPr="003A7526">
        <w:rPr>
          <w:rFonts w:ascii="Calibri" w:hAnsi="Calibri" w:cs="Calibri"/>
        </w:rPr>
        <w:t xml:space="preserve"> – Biuro Stowarzyszenia </w:t>
      </w:r>
      <w:r w:rsidR="0060511E" w:rsidRPr="003A7526">
        <w:rPr>
          <w:rFonts w:ascii="Calibri" w:hAnsi="Calibri" w:cs="Calibri"/>
        </w:rPr>
        <w:t xml:space="preserve">LGD </w:t>
      </w:r>
      <w:r w:rsidR="00107533" w:rsidRPr="003A7526">
        <w:rPr>
          <w:rFonts w:ascii="Calibri" w:hAnsi="Calibri" w:cs="Calibri"/>
        </w:rPr>
        <w:t>Kwiat Lnu</w:t>
      </w:r>
      <w:r w:rsidR="0060511E" w:rsidRPr="003A7526">
        <w:rPr>
          <w:rFonts w:ascii="Calibri" w:hAnsi="Calibri" w:cs="Calibri"/>
        </w:rPr>
        <w:t>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 xml:space="preserve">LSR </w:t>
      </w:r>
      <w:r w:rsidRPr="003A7526">
        <w:rPr>
          <w:rFonts w:ascii="Calibri" w:hAnsi="Calibri" w:cs="Calibri"/>
        </w:rPr>
        <w:t>– Lokalna Strategia Rozwoju opracowana przez LGD i realizowana na podstawie umowy ramowej zawartej z Zarządem Województwa Dolnośląskiego;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>ustawa o RLKS</w:t>
      </w:r>
      <w:r w:rsidRPr="003A7526">
        <w:rPr>
          <w:rFonts w:ascii="Calibri" w:hAnsi="Calibri" w:cs="Calibri"/>
        </w:rPr>
        <w:t xml:space="preserve"> –ustawa z dnia 20 lutego 2015 r. o rozwoju lokalnym z udziałem lokalnej społeczności (Dz. U. poz. 378);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>ustawa w zakresie polityki spójności</w:t>
      </w:r>
      <w:r w:rsidRPr="003A7526">
        <w:rPr>
          <w:rFonts w:ascii="Calibri" w:hAnsi="Calibri" w:cs="Calibri"/>
        </w:rPr>
        <w:t xml:space="preserve"> – ustawa z dnia 11 lipca 2014 r. o zasadach realizacji programów w zakresie polityki spójności finansowanych w perspektywie finansowej 2014-2020 (Dz. U. poz. 1146 oraz z 2015 r. poz. 378);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 xml:space="preserve">ustawa o PROW 2014 – 2020 </w:t>
      </w:r>
      <w:r w:rsidRPr="003A7526">
        <w:rPr>
          <w:rFonts w:ascii="Calibri" w:hAnsi="Calibri" w:cs="Calibri"/>
        </w:rPr>
        <w:t>- ustawa z dnia 20 lutego 2015 r. o wspieraniu rozwoju obszarów wiejskich z udziałem środków Europejskiego Funduszu Rolnego na rzecz Rozwoju Obszarów Wiejskich w ramach Programu Rozwoju Obszarów Wiejskich na lata 2014-2020 – Dz. U. poz. 349);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>rozporządzenie</w:t>
      </w:r>
      <w:r w:rsidR="00BD7866" w:rsidRPr="003A7526">
        <w:rPr>
          <w:rFonts w:ascii="Calibri" w:hAnsi="Calibri" w:cs="Calibri"/>
          <w:b/>
        </w:rPr>
        <w:t xml:space="preserve"> o wdrażaniu LSR</w:t>
      </w:r>
      <w:r w:rsidRPr="003A7526">
        <w:rPr>
          <w:rFonts w:ascii="Calibri" w:hAnsi="Calibri" w:cs="Calibri"/>
          <w:b/>
        </w:rPr>
        <w:t xml:space="preserve"> </w:t>
      </w:r>
      <w:r w:rsidRPr="003A7526">
        <w:rPr>
          <w:rFonts w:ascii="Calibri" w:hAnsi="Calibri" w:cs="Calibri"/>
        </w:rPr>
        <w:t>-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1570);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 xml:space="preserve">zarząd województwa </w:t>
      </w:r>
      <w:r w:rsidRPr="003A7526">
        <w:rPr>
          <w:rFonts w:ascii="Calibri" w:hAnsi="Calibri" w:cs="Calibri"/>
        </w:rPr>
        <w:t>– Zarząd Województwa Dolnośląskiego, będący organem reprezentującym podmiot wdrażający właściwy do przyznawania pomocy w ramach działania „Wsparcie dla rozwoju lokalnego w ramach inicjatywy LEADER" objętego programem współfinansowanym ze środków Europejskiego Funduszu Rolnego na rzecz Rozwoju Obszarów Wiejskich, zgodnie z art. 2 ust. 2 lit. b ustawy o RLKS;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 xml:space="preserve">projekt grantowy – </w:t>
      </w:r>
      <w:r w:rsidRPr="003A7526">
        <w:rPr>
          <w:rFonts w:ascii="Calibri" w:hAnsi="Calibri" w:cs="Calibri"/>
        </w:rPr>
        <w:t xml:space="preserve">operacja, o której mowa w art. 14 ust. 5 ustawy o RLKS, realizowana przez LGD (beneficjenta projektu grantowego) w ramach wdrażania LSR i na podstawie umowy zawartej z Samorządem Województwa Dolnośląskiego, podczas której LGD przeprowadza konkurs na wybór grantobiorców, dokonuje wyboru zadań opisanych we wnioskach o </w:t>
      </w:r>
      <w:r w:rsidR="00016A46" w:rsidRPr="003A7526">
        <w:rPr>
          <w:rFonts w:ascii="Calibri" w:hAnsi="Calibri" w:cs="Calibri"/>
        </w:rPr>
        <w:t>powierzenie grantu</w:t>
      </w:r>
      <w:r w:rsidRPr="003A7526">
        <w:rPr>
          <w:rFonts w:ascii="Calibri" w:hAnsi="Calibri" w:cs="Calibri"/>
        </w:rPr>
        <w:t>, udziela grantów wybranym przez siebie grantobiorcom podpisując z nimi umowy o powierzeniu grantu, a następnie monitoruje ich wykonanie oraz dokonuje innych czynności mających na celu rozliczenie projektu grantowego wobec zarządu województwa;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>grantobiorca</w:t>
      </w:r>
      <w:r w:rsidRPr="003A7526">
        <w:rPr>
          <w:rFonts w:ascii="Calibri" w:hAnsi="Calibri" w:cs="Calibri"/>
        </w:rPr>
        <w:t xml:space="preserve"> – podmiot, z którym LGD zawarła umowę o powierzenie grantu w związku z realizacją projektu grantowego;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lastRenderedPageBreak/>
        <w:t>grant</w:t>
      </w:r>
      <w:r w:rsidRPr="003A7526">
        <w:rPr>
          <w:rFonts w:ascii="Calibri" w:hAnsi="Calibri" w:cs="Calibri"/>
        </w:rPr>
        <w:t xml:space="preserve"> - środki finansowe powierzone przez LGD grantobiorcy na realizację zadania służącego osiągnięciu celu projektu grantowego;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  <w:b/>
        </w:rPr>
        <w:t xml:space="preserve">zadanie – </w:t>
      </w:r>
      <w:r w:rsidRPr="003A7526">
        <w:rPr>
          <w:rFonts w:ascii="Calibri" w:hAnsi="Calibri" w:cs="Calibri"/>
        </w:rPr>
        <w:t>czynności opisane we wniosku o przyznanie grantu, realizowane przez grantobiorcę w ramach projektu grantowego i na podstawie umowy o powierzeniu grantu zawartej z LGD;</w:t>
      </w:r>
    </w:p>
    <w:p w:rsidR="00F3224F" w:rsidRPr="003A7526" w:rsidRDefault="00F3224F" w:rsidP="00F3224F">
      <w:pPr>
        <w:numPr>
          <w:ilvl w:val="0"/>
          <w:numId w:val="32"/>
        </w:numPr>
        <w:spacing w:after="120" w:line="23" w:lineRule="atLeast"/>
        <w:jc w:val="both"/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 xml:space="preserve">konkurs – </w:t>
      </w:r>
      <w:r w:rsidRPr="003A7526">
        <w:rPr>
          <w:rFonts w:ascii="Calibri" w:hAnsi="Calibri" w:cs="Calibri"/>
        </w:rPr>
        <w:t>przeprowadzany przez LGD</w:t>
      </w:r>
      <w:r w:rsidRPr="003A7526">
        <w:rPr>
          <w:rFonts w:ascii="Calibri" w:hAnsi="Calibri" w:cs="Calibri"/>
          <w:b/>
        </w:rPr>
        <w:t xml:space="preserve"> </w:t>
      </w:r>
      <w:r w:rsidRPr="003A7526">
        <w:rPr>
          <w:rFonts w:ascii="Calibri" w:hAnsi="Calibri" w:cs="Calibri"/>
        </w:rPr>
        <w:t>konkurs na wybór grantobiorców.</w:t>
      </w:r>
    </w:p>
    <w:p w:rsidR="00BF576F" w:rsidRPr="003A7526" w:rsidRDefault="00BF576F" w:rsidP="009522AA">
      <w:pPr>
        <w:rPr>
          <w:rFonts w:ascii="Calibri" w:hAnsi="Calibri" w:cs="Calibri"/>
        </w:rPr>
      </w:pPr>
    </w:p>
    <w:p w:rsidR="00BF576F" w:rsidRPr="003A7526" w:rsidRDefault="00BF576F" w:rsidP="00293498">
      <w:pPr>
        <w:pStyle w:val="Akapitzlist"/>
        <w:numPr>
          <w:ilvl w:val="0"/>
          <w:numId w:val="33"/>
        </w:numPr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>ZASADY OGÓLNE</w:t>
      </w:r>
    </w:p>
    <w:p w:rsidR="0070083C" w:rsidRPr="003A7526" w:rsidRDefault="00AF7A67" w:rsidP="009E2E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Realizacja pro</w:t>
      </w:r>
      <w:r w:rsidR="008F5F67" w:rsidRPr="003A7526">
        <w:rPr>
          <w:rFonts w:ascii="Calibri" w:hAnsi="Calibri" w:cs="Calibri"/>
        </w:rPr>
        <w:t xml:space="preserve">jektów </w:t>
      </w:r>
      <w:r w:rsidRPr="003A7526">
        <w:rPr>
          <w:rFonts w:ascii="Calibri" w:hAnsi="Calibri" w:cs="Calibri"/>
        </w:rPr>
        <w:t xml:space="preserve">grantowych przez </w:t>
      </w:r>
      <w:r w:rsidR="009E2E00" w:rsidRPr="003A7526">
        <w:rPr>
          <w:rFonts w:ascii="Calibri" w:hAnsi="Calibri" w:cs="Calibri"/>
        </w:rPr>
        <w:t xml:space="preserve">Stowarzyszenie </w:t>
      </w:r>
      <w:r w:rsidR="00D6140C" w:rsidRPr="003A7526">
        <w:rPr>
          <w:rFonts w:ascii="Calibri" w:hAnsi="Calibri" w:cs="Calibri"/>
        </w:rPr>
        <w:t xml:space="preserve">LGD </w:t>
      </w:r>
      <w:r w:rsidR="00107533" w:rsidRPr="003A7526">
        <w:rPr>
          <w:rFonts w:ascii="Calibri" w:hAnsi="Calibri" w:cs="Calibri"/>
        </w:rPr>
        <w:t xml:space="preserve">Kwiat Lnu </w:t>
      </w:r>
      <w:r w:rsidR="009E2E00" w:rsidRPr="003A7526">
        <w:rPr>
          <w:rFonts w:ascii="Calibri" w:hAnsi="Calibri" w:cs="Calibri"/>
        </w:rPr>
        <w:t>zwane</w:t>
      </w:r>
      <w:r w:rsidR="001C6755" w:rsidRPr="003A7526">
        <w:rPr>
          <w:rFonts w:ascii="Calibri" w:hAnsi="Calibri" w:cs="Calibri"/>
        </w:rPr>
        <w:t xml:space="preserve"> dalej „LGD”,</w:t>
      </w:r>
      <w:r w:rsidRPr="003A7526">
        <w:rPr>
          <w:rFonts w:ascii="Calibri" w:hAnsi="Calibri" w:cs="Calibri"/>
        </w:rPr>
        <w:t xml:space="preserve"> odbywa się na podstawie</w:t>
      </w:r>
      <w:r w:rsidR="00044CF8" w:rsidRPr="003A7526">
        <w:rPr>
          <w:rFonts w:ascii="Calibri" w:hAnsi="Calibri" w:cs="Calibri"/>
        </w:rPr>
        <w:t xml:space="preserve"> przepisów</w:t>
      </w:r>
      <w:r w:rsidRPr="003A7526">
        <w:rPr>
          <w:rFonts w:ascii="Calibri" w:hAnsi="Calibri" w:cs="Calibri"/>
        </w:rPr>
        <w:t>:</w:t>
      </w:r>
    </w:p>
    <w:p w:rsidR="002333B3" w:rsidRPr="003A7526" w:rsidRDefault="000720C2" w:rsidP="007532DD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 xml:space="preserve">Rozporządzenia Parlamentu Europejskiego i Rady (UE) nr 1303/2013 </w:t>
      </w:r>
      <w:r w:rsidR="0070083C" w:rsidRPr="003A7526">
        <w:rPr>
          <w:rFonts w:ascii="Calibri" w:hAnsi="Calibri" w:cs="Calibri"/>
          <w:bCs/>
        </w:rPr>
        <w:t xml:space="preserve">z dnia 17 grudnia 2013 r. </w:t>
      </w:r>
      <w:r w:rsidRPr="003A7526">
        <w:rPr>
          <w:rFonts w:ascii="Calibri" w:hAnsi="Calibri" w:cs="Calibri"/>
          <w:bCs/>
        </w:rPr>
        <w:t>ustanawiającego</w:t>
      </w:r>
      <w:r w:rsidR="0070083C" w:rsidRPr="003A7526">
        <w:rPr>
          <w:rFonts w:ascii="Calibri" w:hAnsi="Calibri" w:cs="Calibri"/>
          <w:bCs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5B2CA2" w:rsidRPr="003A7526">
        <w:rPr>
          <w:rFonts w:ascii="Calibri" w:hAnsi="Calibri" w:cs="Calibri"/>
          <w:bCs/>
        </w:rPr>
        <w:t>go</w:t>
      </w:r>
      <w:r w:rsidR="0070083C" w:rsidRPr="003A7526">
        <w:rPr>
          <w:rFonts w:ascii="Calibri" w:hAnsi="Calibri" w:cs="Calibri"/>
          <w:bCs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5B2CA2" w:rsidRPr="003A7526">
        <w:rPr>
          <w:rFonts w:ascii="Calibri" w:hAnsi="Calibri" w:cs="Calibri"/>
          <w:bCs/>
        </w:rPr>
        <w:t>go</w:t>
      </w:r>
      <w:r w:rsidR="0070083C" w:rsidRPr="003A7526">
        <w:rPr>
          <w:rFonts w:ascii="Calibri" w:hAnsi="Calibri" w:cs="Calibri"/>
          <w:bCs/>
        </w:rPr>
        <w:t xml:space="preserve"> rozporządzenie Rady (WE) nr 1083/2006</w:t>
      </w:r>
      <w:r w:rsidR="005B2CA2" w:rsidRPr="003A7526">
        <w:rPr>
          <w:rFonts w:ascii="Calibri" w:hAnsi="Calibri" w:cs="Calibri"/>
          <w:bCs/>
        </w:rPr>
        <w:t>, zwanego dalej „rozporządzeniem 1303/2013”,</w:t>
      </w:r>
    </w:p>
    <w:p w:rsidR="009522AA" w:rsidRPr="003A7526" w:rsidRDefault="005B2CA2" w:rsidP="007532DD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 xml:space="preserve">Rozporządzenia Parlamentu Europejskiego i Rady (UE) nr </w:t>
      </w:r>
      <w:r w:rsidR="00830E10" w:rsidRPr="003A7526">
        <w:rPr>
          <w:rFonts w:ascii="Calibri" w:hAnsi="Calibri" w:cs="Calibri"/>
          <w:bCs/>
        </w:rPr>
        <w:t>1305/2013 z dnia 17 grudnia 2013 r. w sprawie wsparcia rozwoju obszarów wiejskich przez Europejski Fundusz Rolny na rzecz Rozwoju Obszarów Wiejskich (EFRROW) i uchylające</w:t>
      </w:r>
      <w:r w:rsidR="009522AA" w:rsidRPr="003A7526">
        <w:rPr>
          <w:rFonts w:ascii="Calibri" w:hAnsi="Calibri" w:cs="Calibri"/>
          <w:bCs/>
        </w:rPr>
        <w:t>go</w:t>
      </w:r>
      <w:r w:rsidR="00830E10" w:rsidRPr="003A7526">
        <w:rPr>
          <w:rFonts w:ascii="Calibri" w:hAnsi="Calibri" w:cs="Calibri"/>
          <w:bCs/>
        </w:rPr>
        <w:t xml:space="preserve"> rozporządzenie Rady (WE) nr 1698/2005</w:t>
      </w:r>
      <w:r w:rsidR="009522AA" w:rsidRPr="003A7526">
        <w:rPr>
          <w:rFonts w:ascii="Calibri" w:hAnsi="Calibri" w:cs="Calibri"/>
          <w:bCs/>
        </w:rPr>
        <w:t xml:space="preserve">, zwanego dalej „rozporządzeniem 1305/2013”, </w:t>
      </w:r>
    </w:p>
    <w:p w:rsidR="00A651C9" w:rsidRPr="003A7526" w:rsidRDefault="002333B3" w:rsidP="007532DD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 xml:space="preserve">Ustawy z </w:t>
      </w:r>
      <w:r w:rsidR="00EC6C43" w:rsidRPr="003A7526">
        <w:rPr>
          <w:rFonts w:ascii="Calibri" w:hAnsi="Calibri" w:cs="Calibri"/>
        </w:rPr>
        <w:t>dnia 20 lutego 2015 r.</w:t>
      </w:r>
      <w:r w:rsidRPr="003A7526">
        <w:rPr>
          <w:rFonts w:ascii="Calibri" w:hAnsi="Calibri" w:cs="Calibri"/>
        </w:rPr>
        <w:t xml:space="preserve"> </w:t>
      </w:r>
      <w:r w:rsidR="00EC6C43" w:rsidRPr="003A7526">
        <w:rPr>
          <w:rFonts w:ascii="Calibri" w:hAnsi="Calibri" w:cs="Calibri"/>
          <w:bCs/>
        </w:rPr>
        <w:t>o wspieraniu rozwoju obszarów wiejskich z udziałem środków Europejskiego Funduszu Rolnego na rzecz Rozwoju</w:t>
      </w:r>
      <w:r w:rsidRPr="003A7526">
        <w:rPr>
          <w:rFonts w:ascii="Calibri" w:hAnsi="Calibri" w:cs="Calibri"/>
          <w:bCs/>
        </w:rPr>
        <w:t xml:space="preserve"> </w:t>
      </w:r>
      <w:r w:rsidR="00EC6C43" w:rsidRPr="003A7526">
        <w:rPr>
          <w:rFonts w:ascii="Calibri" w:hAnsi="Calibri" w:cs="Calibri"/>
          <w:bCs/>
        </w:rPr>
        <w:t xml:space="preserve">Obszarów Wiejskich w ramach Programu Rozwoju </w:t>
      </w:r>
      <w:r w:rsidRPr="003A7526">
        <w:rPr>
          <w:rFonts w:ascii="Calibri" w:hAnsi="Calibri" w:cs="Calibri"/>
          <w:bCs/>
        </w:rPr>
        <w:t>Obszarów Wiejskich na lata 2014-</w:t>
      </w:r>
      <w:r w:rsidR="00EC6C43" w:rsidRPr="003A7526">
        <w:rPr>
          <w:rFonts w:ascii="Calibri" w:hAnsi="Calibri" w:cs="Calibri"/>
          <w:bCs/>
        </w:rPr>
        <w:t>2020</w:t>
      </w:r>
      <w:r w:rsidRPr="003A7526">
        <w:rPr>
          <w:rFonts w:ascii="Calibri" w:hAnsi="Calibri" w:cs="Calibri"/>
          <w:bCs/>
        </w:rPr>
        <w:t xml:space="preserve"> (Dz. U. Poz. </w:t>
      </w:r>
      <w:r w:rsidR="00A651C9" w:rsidRPr="003A7526">
        <w:rPr>
          <w:rFonts w:ascii="Calibri" w:hAnsi="Calibri" w:cs="Calibri"/>
          <w:bCs/>
        </w:rPr>
        <w:t>349),</w:t>
      </w:r>
    </w:p>
    <w:p w:rsidR="00A651C9" w:rsidRPr="003A7526" w:rsidRDefault="00A651C9" w:rsidP="007532DD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3A7526">
        <w:rPr>
          <w:rFonts w:ascii="Calibri" w:hAnsi="Calibri" w:cs="Calibri"/>
          <w:bCs/>
        </w:rPr>
        <w:t xml:space="preserve">Ustawy </w:t>
      </w:r>
      <w:r w:rsidR="0010569E" w:rsidRPr="003A7526">
        <w:rPr>
          <w:rFonts w:ascii="Calibri" w:hAnsi="Calibri" w:cs="Calibri"/>
        </w:rPr>
        <w:t>z dnia 20 lutego 2015 r.</w:t>
      </w:r>
      <w:r w:rsidRPr="003A7526">
        <w:rPr>
          <w:rFonts w:ascii="Calibri" w:hAnsi="Calibri" w:cs="Calibri"/>
        </w:rPr>
        <w:t xml:space="preserve"> </w:t>
      </w:r>
      <w:r w:rsidR="0010569E" w:rsidRPr="003A7526">
        <w:rPr>
          <w:rFonts w:ascii="Calibri" w:hAnsi="Calibri" w:cs="Calibri"/>
          <w:bCs/>
        </w:rPr>
        <w:t>o rozwoju lokalnym z udziałem lokalnej społeczności</w:t>
      </w:r>
      <w:r w:rsidRPr="003A7526">
        <w:rPr>
          <w:rFonts w:ascii="Calibri" w:hAnsi="Calibri" w:cs="Calibri"/>
          <w:bCs/>
        </w:rPr>
        <w:t xml:space="preserve"> (Dz. U. Poz. 378), zwanej dalej „ustawą o RLKS”, </w:t>
      </w:r>
    </w:p>
    <w:p w:rsidR="001C6755" w:rsidRPr="003A7526" w:rsidRDefault="006E0C1C" w:rsidP="007532DD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>Ustawy</w:t>
      </w:r>
      <w:r w:rsidR="00C73158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z dnia 11 lipca 2014 r.</w:t>
      </w:r>
      <w:r w:rsidR="00C73158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  <w:bCs/>
        </w:rPr>
        <w:t>o zasadach realizacji programów w zakresie polityki spójności finansowanych w perspektywie finansowej 2014–2020</w:t>
      </w:r>
      <w:r w:rsidR="00DD7103" w:rsidRPr="003A7526">
        <w:rPr>
          <w:rFonts w:ascii="Calibri" w:hAnsi="Calibri" w:cs="Calibri"/>
          <w:bCs/>
        </w:rPr>
        <w:t>,</w:t>
      </w:r>
    </w:p>
    <w:p w:rsidR="006E0C1C" w:rsidRPr="003A7526" w:rsidRDefault="006E0C1C" w:rsidP="007532DD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R</w:t>
      </w:r>
      <w:r w:rsidR="00DD7103" w:rsidRPr="003A7526">
        <w:rPr>
          <w:rFonts w:ascii="Calibri" w:hAnsi="Calibri" w:cs="Calibri"/>
          <w:bCs/>
        </w:rPr>
        <w:t xml:space="preserve">ozporządzenia </w:t>
      </w:r>
      <w:r w:rsidRPr="003A7526">
        <w:rPr>
          <w:rFonts w:ascii="Calibri" w:hAnsi="Calibri" w:cs="Calibri"/>
          <w:bCs/>
        </w:rPr>
        <w:t>M</w:t>
      </w:r>
      <w:r w:rsidR="00DD7103" w:rsidRPr="003A7526">
        <w:rPr>
          <w:rFonts w:ascii="Calibri" w:hAnsi="Calibri" w:cs="Calibri"/>
          <w:bCs/>
        </w:rPr>
        <w:t>inistra</w:t>
      </w:r>
      <w:r w:rsidRPr="003A7526">
        <w:rPr>
          <w:rFonts w:ascii="Calibri" w:hAnsi="Calibri" w:cs="Calibri"/>
          <w:bCs/>
        </w:rPr>
        <w:t xml:space="preserve"> R</w:t>
      </w:r>
      <w:r w:rsidR="00DD7103" w:rsidRPr="003A7526">
        <w:rPr>
          <w:rFonts w:ascii="Calibri" w:hAnsi="Calibri" w:cs="Calibri"/>
          <w:bCs/>
        </w:rPr>
        <w:t xml:space="preserve">olnictwa i </w:t>
      </w:r>
      <w:r w:rsidRPr="003A7526">
        <w:rPr>
          <w:rFonts w:ascii="Calibri" w:hAnsi="Calibri" w:cs="Calibri"/>
          <w:bCs/>
        </w:rPr>
        <w:t>R</w:t>
      </w:r>
      <w:r w:rsidR="00DD7103" w:rsidRPr="003A7526">
        <w:rPr>
          <w:rFonts w:ascii="Calibri" w:hAnsi="Calibri" w:cs="Calibri"/>
          <w:bCs/>
        </w:rPr>
        <w:t xml:space="preserve">ozwoju </w:t>
      </w:r>
      <w:r w:rsidRPr="003A7526">
        <w:rPr>
          <w:rFonts w:ascii="Calibri" w:hAnsi="Calibri" w:cs="Calibri"/>
          <w:bCs/>
        </w:rPr>
        <w:t>W</w:t>
      </w:r>
      <w:r w:rsidR="00DD7103" w:rsidRPr="003A7526">
        <w:rPr>
          <w:rFonts w:ascii="Calibri" w:hAnsi="Calibri" w:cs="Calibri"/>
          <w:bCs/>
        </w:rPr>
        <w:t xml:space="preserve">si </w:t>
      </w:r>
      <w:r w:rsidRPr="003A7526">
        <w:rPr>
          <w:rFonts w:ascii="Calibri" w:hAnsi="Calibri" w:cs="Calibri"/>
        </w:rPr>
        <w:t>z dnia 24 września 2015 r.</w:t>
      </w:r>
      <w:r w:rsidR="00DD7103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  <w:bCs/>
        </w:rPr>
        <w:t>w sprawie szczegółowych warunków i trybu przyznawania pomocy finansowej w ramach poddziałania</w:t>
      </w:r>
      <w:r w:rsidR="00DD7103" w:rsidRPr="003A7526">
        <w:rPr>
          <w:rFonts w:ascii="Calibri" w:hAnsi="Calibri" w:cs="Calibri"/>
          <w:bCs/>
        </w:rPr>
        <w:t xml:space="preserve"> </w:t>
      </w:r>
      <w:r w:rsidRPr="003A7526">
        <w:rPr>
          <w:rFonts w:ascii="Calibri" w:hAnsi="Calibri" w:cs="Calibri"/>
          <w:bCs/>
        </w:rPr>
        <w:t>„Wsparcie na wdrażanie operacji w ramach strategii rozwoju lokalneg</w:t>
      </w:r>
      <w:r w:rsidR="00DD7103" w:rsidRPr="003A7526">
        <w:rPr>
          <w:rFonts w:ascii="Calibri" w:hAnsi="Calibri" w:cs="Calibri"/>
          <w:bCs/>
        </w:rPr>
        <w:t xml:space="preserve">o kierowanego przez społeczność” objętego Programem Rozwoju Obszarów Wiejskich na lata 2014–2020, </w:t>
      </w:r>
      <w:r w:rsidR="001C6755" w:rsidRPr="003A7526">
        <w:rPr>
          <w:rFonts w:ascii="Calibri" w:hAnsi="Calibri" w:cs="Calibri"/>
          <w:bCs/>
        </w:rPr>
        <w:t>z</w:t>
      </w:r>
      <w:r w:rsidR="00DD7103" w:rsidRPr="003A7526">
        <w:rPr>
          <w:rFonts w:ascii="Calibri" w:hAnsi="Calibri" w:cs="Calibri"/>
          <w:bCs/>
        </w:rPr>
        <w:t>wanego dalej „rozporządzeniem o wdrażaniu LSR”,</w:t>
      </w:r>
    </w:p>
    <w:p w:rsidR="00DD7103" w:rsidRPr="003A7526" w:rsidRDefault="001C6755" w:rsidP="007532DD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Niniejszego Regulaminu</w:t>
      </w:r>
      <w:r w:rsidR="00BF576F" w:rsidRPr="003A7526">
        <w:rPr>
          <w:rFonts w:ascii="Calibri" w:hAnsi="Calibri" w:cs="Calibri"/>
          <w:bCs/>
        </w:rPr>
        <w:t>,</w:t>
      </w:r>
    </w:p>
    <w:p w:rsidR="008E4780" w:rsidRPr="003A7526" w:rsidRDefault="001C6755" w:rsidP="007532DD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Regulaminu Pracy Rady LGD</w:t>
      </w:r>
      <w:r w:rsidR="00BF576F" w:rsidRPr="003A7526">
        <w:rPr>
          <w:rFonts w:ascii="Calibri" w:hAnsi="Calibri" w:cs="Calibri"/>
          <w:bCs/>
        </w:rPr>
        <w:t>.</w:t>
      </w:r>
    </w:p>
    <w:p w:rsidR="000C3246" w:rsidRPr="003A7526" w:rsidRDefault="003F787F" w:rsidP="007532DD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 xml:space="preserve">Projekt grantowy jest </w:t>
      </w:r>
      <w:r w:rsidR="008E4780" w:rsidRPr="003A7526">
        <w:rPr>
          <w:rFonts w:ascii="Calibri" w:hAnsi="Calibri" w:cs="Calibri"/>
        </w:rPr>
        <w:t xml:space="preserve">operacją, której beneficjent będący LGD udziela innym podmiotom wybranym przez LGD, zwanymi dalej „grantobiorcami”, grantów będących środkami finansowymi programu powierzonymi przez LGD grantobiorcom na realizację </w:t>
      </w:r>
      <w:r w:rsidR="00044CF8" w:rsidRPr="003A7526">
        <w:rPr>
          <w:rFonts w:ascii="Calibri" w:hAnsi="Calibri" w:cs="Calibri"/>
        </w:rPr>
        <w:t>zadań służących osiągnięciu cel</w:t>
      </w:r>
      <w:r w:rsidR="0009648E" w:rsidRPr="003A7526">
        <w:rPr>
          <w:rFonts w:ascii="Calibri" w:hAnsi="Calibri" w:cs="Calibri"/>
        </w:rPr>
        <w:t>u projektu grantowego</w:t>
      </w:r>
      <w:r w:rsidR="008E4780" w:rsidRPr="003A7526">
        <w:rPr>
          <w:rFonts w:ascii="Calibri" w:hAnsi="Calibri" w:cs="Calibri"/>
        </w:rPr>
        <w:t>.</w:t>
      </w:r>
      <w:r w:rsidR="0041120B" w:rsidRPr="003A7526">
        <w:rPr>
          <w:rFonts w:ascii="Calibri" w:hAnsi="Calibri" w:cs="Calibri"/>
        </w:rPr>
        <w:t xml:space="preserve"> </w:t>
      </w:r>
      <w:r w:rsidR="000C3246" w:rsidRPr="003A7526">
        <w:rPr>
          <w:rFonts w:ascii="Calibri" w:hAnsi="Calibri" w:cs="Calibri"/>
        </w:rPr>
        <w:t>Projekty grantowe stanowią wzajemnie uzupełniające się zadania prowadzące do osiągnięcia celu</w:t>
      </w:r>
      <w:r w:rsidR="0041120B" w:rsidRPr="003A7526">
        <w:rPr>
          <w:rFonts w:ascii="Calibri" w:hAnsi="Calibri" w:cs="Calibri"/>
        </w:rPr>
        <w:t xml:space="preserve"> tego projektu. </w:t>
      </w:r>
    </w:p>
    <w:p w:rsidR="00E107E9" w:rsidRPr="003A7526" w:rsidRDefault="00F20479" w:rsidP="007532DD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>Wysokość dostępnych środków</w:t>
      </w:r>
      <w:r w:rsidR="00B0508A" w:rsidRPr="003A7526">
        <w:rPr>
          <w:rFonts w:ascii="Calibri" w:hAnsi="Calibri" w:cs="Calibri"/>
        </w:rPr>
        <w:t xml:space="preserve"> przeznaczonych na realizację</w:t>
      </w:r>
      <w:r w:rsidRPr="003A7526">
        <w:rPr>
          <w:rFonts w:ascii="Calibri" w:hAnsi="Calibri" w:cs="Calibri"/>
        </w:rPr>
        <w:t xml:space="preserve"> projektu grantowego będzie każdorazowo ustalana w ogłoszeniu o naborze. </w:t>
      </w:r>
    </w:p>
    <w:p w:rsidR="00947014" w:rsidRPr="003A7526" w:rsidRDefault="00947014" w:rsidP="007532DD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 xml:space="preserve">Grantobiorca w jednym naborze może złożyć jeden wniosek o </w:t>
      </w:r>
      <w:r w:rsidR="00016A46" w:rsidRPr="003A7526">
        <w:rPr>
          <w:rFonts w:ascii="Calibri" w:hAnsi="Calibri" w:cs="Calibri"/>
        </w:rPr>
        <w:t>powierzenie grantu</w:t>
      </w:r>
      <w:r w:rsidRPr="003A7526">
        <w:rPr>
          <w:rFonts w:ascii="Calibri" w:hAnsi="Calibri" w:cs="Calibri"/>
        </w:rPr>
        <w:t>.</w:t>
      </w:r>
      <w:r w:rsidR="00C869D6" w:rsidRPr="003A7526">
        <w:rPr>
          <w:rFonts w:ascii="Calibri" w:hAnsi="Calibri" w:cs="Calibri"/>
        </w:rPr>
        <w:t xml:space="preserve"> </w:t>
      </w:r>
    </w:p>
    <w:p w:rsidR="002371C4" w:rsidRPr="003A7526" w:rsidRDefault="002371C4" w:rsidP="002371C4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lastRenderedPageBreak/>
        <w:t xml:space="preserve">Grantobiorca może wycofać złożony wniosek poprzez pisemne zawiadomienie LGD o </w:t>
      </w:r>
      <w:r w:rsidR="000E75DE" w:rsidRPr="003A7526">
        <w:rPr>
          <w:rFonts w:ascii="Calibri" w:hAnsi="Calibri" w:cs="Calibri"/>
        </w:rPr>
        <w:t>wycofaniu wniosku</w:t>
      </w:r>
      <w:r w:rsidRPr="003A7526">
        <w:rPr>
          <w:rFonts w:ascii="Calibri" w:hAnsi="Calibri" w:cs="Calibri"/>
        </w:rPr>
        <w:t>. Wniosek skutecznie wycofany nie wywołuje żadnych skutków prawnych, a grantobiorca, który złożył, a następnie skutecznie wycofał wniosek, będzie traktowany jakby tego wniosku nie złożył.</w:t>
      </w:r>
    </w:p>
    <w:p w:rsidR="00D04461" w:rsidRPr="003A7526" w:rsidRDefault="000C603C" w:rsidP="00D04461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>Realizacja operacji</w:t>
      </w:r>
      <w:r w:rsidR="00C10F9D" w:rsidRPr="003A7526">
        <w:rPr>
          <w:rFonts w:ascii="Calibri" w:hAnsi="Calibri" w:cs="Calibri"/>
        </w:rPr>
        <w:t xml:space="preserve"> przez grantobiorcę nie może </w:t>
      </w:r>
      <w:r w:rsidRPr="003A7526">
        <w:rPr>
          <w:rFonts w:ascii="Calibri" w:hAnsi="Calibri" w:cs="Calibri"/>
        </w:rPr>
        <w:t xml:space="preserve">trwać dłużej niż </w:t>
      </w:r>
      <w:r w:rsidR="00D6140C" w:rsidRPr="003A7526">
        <w:rPr>
          <w:rFonts w:ascii="Calibri" w:hAnsi="Calibri" w:cs="Calibri"/>
        </w:rPr>
        <w:t>do 6 lub do 12 m</w:t>
      </w:r>
      <w:r w:rsidR="00C2046B" w:rsidRPr="003A7526">
        <w:rPr>
          <w:rFonts w:ascii="Calibri" w:hAnsi="Calibri" w:cs="Calibri"/>
        </w:rPr>
        <w:t>iesię</w:t>
      </w:r>
      <w:r w:rsidR="00D6140C" w:rsidRPr="003A7526">
        <w:rPr>
          <w:rFonts w:ascii="Calibri" w:hAnsi="Calibri" w:cs="Calibri"/>
        </w:rPr>
        <w:t>cy</w:t>
      </w:r>
      <w:r w:rsidR="00C869D6" w:rsidRPr="003A7526">
        <w:rPr>
          <w:rFonts w:ascii="Calibri" w:hAnsi="Calibri" w:cs="Calibri"/>
        </w:rPr>
        <w:t xml:space="preserve"> </w:t>
      </w:r>
      <w:r w:rsidR="00673DFC" w:rsidRPr="003A7526">
        <w:rPr>
          <w:rFonts w:ascii="Calibri" w:hAnsi="Calibri" w:cs="Calibri"/>
        </w:rPr>
        <w:t xml:space="preserve">i nie może rozpocząć się później niż miesiąc od dnia podpisania umowy udzielenia grantu. </w:t>
      </w:r>
    </w:p>
    <w:p w:rsidR="00D04461" w:rsidRPr="003A7526" w:rsidRDefault="00D04461" w:rsidP="00293498">
      <w:pPr>
        <w:pStyle w:val="Akapitzlist"/>
        <w:numPr>
          <w:ilvl w:val="0"/>
          <w:numId w:val="33"/>
        </w:numPr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  <w:b/>
          <w:bCs/>
        </w:rPr>
        <w:t>GRANTOBIORCY</w:t>
      </w:r>
    </w:p>
    <w:p w:rsidR="00E627C0" w:rsidRPr="003A7526" w:rsidRDefault="00E627C0" w:rsidP="007532DD">
      <w:pPr>
        <w:pStyle w:val="Akapitzlist"/>
        <w:numPr>
          <w:ilvl w:val="0"/>
          <w:numId w:val="3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O wsparcie może ubiegać się podmiot będący:</w:t>
      </w:r>
    </w:p>
    <w:p w:rsidR="0012690C" w:rsidRPr="003A7526" w:rsidRDefault="00E627C0" w:rsidP="007532DD">
      <w:pPr>
        <w:pStyle w:val="Akapitzlist"/>
        <w:numPr>
          <w:ilvl w:val="0"/>
          <w:numId w:val="29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>osobą prawną, z wyłączeniem województwa, jeżeli siedziba tej osoby lub jej oddziału znajduje się na obszarze wiejskim</w:t>
      </w:r>
      <w:r w:rsidR="00410A9C" w:rsidRPr="003A7526">
        <w:rPr>
          <w:rFonts w:ascii="Calibri" w:hAnsi="Calibri" w:cs="Calibri"/>
        </w:rPr>
        <w:t xml:space="preserve"> </w:t>
      </w:r>
      <w:r w:rsidR="0054018F" w:rsidRPr="003A7526">
        <w:rPr>
          <w:rFonts w:ascii="Calibri" w:hAnsi="Calibri" w:cs="Calibri"/>
        </w:rPr>
        <w:t>objętym LSR</w:t>
      </w:r>
      <w:r w:rsidR="0012690C" w:rsidRPr="003A7526">
        <w:rPr>
          <w:rFonts w:ascii="Calibri" w:hAnsi="Calibri" w:cs="Calibri"/>
        </w:rPr>
        <w:t>,</w:t>
      </w:r>
    </w:p>
    <w:p w:rsidR="004A44D6" w:rsidRPr="003A7526" w:rsidRDefault="00E627C0" w:rsidP="004A44D6">
      <w:pPr>
        <w:pStyle w:val="Akapitzlist"/>
        <w:numPr>
          <w:ilvl w:val="0"/>
          <w:numId w:val="29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>jednostką organizacyjną nieposiadającą osobowości prawnej, której ustawa przyznaje zdolność prawną, jeżeli siedziba</w:t>
      </w:r>
      <w:r w:rsidR="0054018F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tej jednostki lub jej oddziału znajduje się na obszarze wiejskim objętym LS</w:t>
      </w:r>
      <w:r w:rsidR="0054018F" w:rsidRPr="003A7526">
        <w:rPr>
          <w:rFonts w:ascii="Calibri" w:hAnsi="Calibri" w:cs="Calibri"/>
        </w:rPr>
        <w:t>R</w:t>
      </w:r>
      <w:r w:rsidR="0012690C" w:rsidRPr="003A7526">
        <w:rPr>
          <w:rFonts w:ascii="Calibri" w:hAnsi="Calibri" w:cs="Calibri"/>
        </w:rPr>
        <w:t>,</w:t>
      </w:r>
    </w:p>
    <w:p w:rsidR="00A10B6A" w:rsidRPr="003A7526" w:rsidRDefault="006443CD" w:rsidP="007532DD">
      <w:pPr>
        <w:pStyle w:val="Akapitzlist"/>
        <w:numPr>
          <w:ilvl w:val="0"/>
          <w:numId w:val="28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P</w:t>
      </w:r>
      <w:r w:rsidR="00262924" w:rsidRPr="003A7526">
        <w:rPr>
          <w:rFonts w:ascii="Calibri" w:hAnsi="Calibri" w:cs="Calibri"/>
          <w:bCs/>
        </w:rPr>
        <w:t>odmiot ten zobowiązany jest wykazać, że:</w:t>
      </w:r>
    </w:p>
    <w:p w:rsidR="0012690C" w:rsidRPr="003A7526" w:rsidRDefault="006443CD" w:rsidP="007532DD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posiada doświadczenie w realizacji projektów o charakterze podobnym do operacji, którą zamierza realizować,</w:t>
      </w:r>
      <w:r w:rsidR="0012690C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lub</w:t>
      </w:r>
    </w:p>
    <w:p w:rsidR="0012690C" w:rsidRPr="003A7526" w:rsidRDefault="006443CD" w:rsidP="007532DD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posiada zasoby odpowiednie do przedmiotu operacji, którą zamierza realizować, lub</w:t>
      </w:r>
    </w:p>
    <w:p w:rsidR="006443CD" w:rsidRPr="003A7526" w:rsidRDefault="006443CD" w:rsidP="007532DD">
      <w:pPr>
        <w:pStyle w:val="Akapitzlist"/>
        <w:numPr>
          <w:ilvl w:val="0"/>
          <w:numId w:val="3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>wykonuje działalność odpowiednią do przedmiotu oper</w:t>
      </w:r>
      <w:r w:rsidR="002E45AB" w:rsidRPr="003A7526">
        <w:rPr>
          <w:rFonts w:ascii="Calibri" w:hAnsi="Calibri" w:cs="Calibri"/>
        </w:rPr>
        <w:t>acji, którą zamierza realizować.</w:t>
      </w:r>
    </w:p>
    <w:p w:rsidR="004A44D6" w:rsidRPr="003A7526" w:rsidRDefault="00C94A5E" w:rsidP="007532D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P</w:t>
      </w:r>
      <w:r w:rsidR="00CF314A" w:rsidRPr="003A7526">
        <w:rPr>
          <w:rFonts w:ascii="Calibri" w:hAnsi="Calibri" w:cs="Calibri"/>
        </w:rPr>
        <w:t xml:space="preserve">odmiot ubiegający się o wsparcie musi posiadać </w:t>
      </w:r>
      <w:r w:rsidR="004C4CF6" w:rsidRPr="003A7526">
        <w:rPr>
          <w:rFonts w:ascii="Calibri" w:hAnsi="Calibri" w:cs="Calibri"/>
        </w:rPr>
        <w:t>numer identyfikacyjny nadany w trybie przepisów o krajowym systemie ewidencji producentów, ewidencji gospodarstw rolnych oraz</w:t>
      </w:r>
      <w:r w:rsidR="00DE63DC" w:rsidRPr="003A7526">
        <w:rPr>
          <w:rFonts w:ascii="Calibri" w:hAnsi="Calibri" w:cs="Calibri"/>
        </w:rPr>
        <w:t xml:space="preserve"> </w:t>
      </w:r>
      <w:r w:rsidR="004C4CF6" w:rsidRPr="003A7526">
        <w:rPr>
          <w:rFonts w:ascii="Calibri" w:hAnsi="Calibri" w:cs="Calibri"/>
        </w:rPr>
        <w:t>ewidencji wniosków o przyznanie płatności, zwany dalej „numerem identyfikacyjnym”</w:t>
      </w:r>
      <w:r w:rsidR="00DE63DC" w:rsidRPr="003A7526">
        <w:rPr>
          <w:rFonts w:ascii="Calibri" w:hAnsi="Calibri" w:cs="Calibri"/>
        </w:rPr>
        <w:t xml:space="preserve">. </w:t>
      </w:r>
    </w:p>
    <w:p w:rsidR="004C4CF6" w:rsidRPr="003A7526" w:rsidRDefault="00DE63DC" w:rsidP="007532D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P</w:t>
      </w:r>
      <w:r w:rsidR="00255DFD" w:rsidRPr="003A7526">
        <w:rPr>
          <w:rFonts w:ascii="Calibri" w:hAnsi="Calibri" w:cs="Calibri"/>
        </w:rPr>
        <w:t xml:space="preserve">odmiot ubiegający się </w:t>
      </w:r>
      <w:r w:rsidR="003564B9" w:rsidRPr="003A7526">
        <w:rPr>
          <w:rFonts w:ascii="Calibri" w:hAnsi="Calibri" w:cs="Calibri"/>
        </w:rPr>
        <w:t xml:space="preserve">o wsparcie musi być właścicielem </w:t>
      </w:r>
      <w:r w:rsidR="00255DFD" w:rsidRPr="003A7526">
        <w:rPr>
          <w:rFonts w:ascii="Calibri" w:hAnsi="Calibri" w:cs="Calibri"/>
        </w:rPr>
        <w:t xml:space="preserve">lub współwłaścicielem </w:t>
      </w:r>
      <w:r w:rsidR="003564B9" w:rsidRPr="003A7526">
        <w:rPr>
          <w:rFonts w:ascii="Calibri" w:hAnsi="Calibri" w:cs="Calibri"/>
        </w:rPr>
        <w:t>nieruchomości, na której realizowana będzie operacja lub</w:t>
      </w:r>
      <w:r w:rsidR="00255DFD" w:rsidRPr="003A7526">
        <w:rPr>
          <w:rFonts w:ascii="Calibri" w:hAnsi="Calibri" w:cs="Calibri"/>
        </w:rPr>
        <w:t xml:space="preserve"> posiada</w:t>
      </w:r>
      <w:r w:rsidR="003564B9" w:rsidRPr="003A7526">
        <w:rPr>
          <w:rFonts w:ascii="Calibri" w:hAnsi="Calibri" w:cs="Calibri"/>
        </w:rPr>
        <w:t>ć</w:t>
      </w:r>
      <w:r w:rsidR="00255DFD" w:rsidRPr="003A7526">
        <w:rPr>
          <w:rFonts w:ascii="Calibri" w:hAnsi="Calibri" w:cs="Calibri"/>
        </w:rPr>
        <w:t xml:space="preserve"> udokumentowane prawo do dysponowania nieruchomością</w:t>
      </w:r>
      <w:r w:rsidR="003564B9" w:rsidRPr="003A7526">
        <w:rPr>
          <w:rFonts w:ascii="Calibri" w:hAnsi="Calibri" w:cs="Calibri"/>
        </w:rPr>
        <w:t xml:space="preserve"> </w:t>
      </w:r>
      <w:r w:rsidR="00255DFD" w:rsidRPr="003A7526">
        <w:rPr>
          <w:rFonts w:ascii="Calibri" w:hAnsi="Calibri" w:cs="Calibri"/>
        </w:rPr>
        <w:t>na cele określone we wniosku o przyznanie pomocy co najmniej przez okres realizacji operacji oraz okres</w:t>
      </w:r>
      <w:r w:rsidRPr="003A7526">
        <w:rPr>
          <w:rFonts w:ascii="Calibri" w:hAnsi="Calibri" w:cs="Calibri"/>
        </w:rPr>
        <w:t xml:space="preserve"> </w:t>
      </w:r>
      <w:r w:rsidR="00255DFD" w:rsidRPr="003A7526">
        <w:rPr>
          <w:rFonts w:ascii="Calibri" w:hAnsi="Calibri" w:cs="Calibri"/>
        </w:rPr>
        <w:t>podlegania zobowiązaniu do zapewnienia trwałości operacji</w:t>
      </w:r>
      <w:r w:rsidR="00C94A5E" w:rsidRPr="003A7526">
        <w:rPr>
          <w:rFonts w:ascii="Calibri" w:hAnsi="Calibri" w:cs="Calibri"/>
        </w:rPr>
        <w:t>.</w:t>
      </w:r>
    </w:p>
    <w:p w:rsidR="002E45AB" w:rsidRPr="003A7526" w:rsidRDefault="002E28DE" w:rsidP="002E45A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Grantobiorca nie może prowadzić działalności gospodarczej.</w:t>
      </w:r>
    </w:p>
    <w:p w:rsidR="00511D48" w:rsidRPr="003A7526" w:rsidRDefault="00511D48" w:rsidP="00511D48">
      <w:pPr>
        <w:pStyle w:val="Akapitzlist"/>
        <w:ind w:left="360"/>
        <w:rPr>
          <w:rFonts w:ascii="Calibri" w:hAnsi="Calibri" w:cs="Calibri"/>
        </w:rPr>
      </w:pPr>
    </w:p>
    <w:p w:rsidR="002E45AB" w:rsidRPr="003A7526" w:rsidRDefault="002E45AB" w:rsidP="00293498">
      <w:pPr>
        <w:pStyle w:val="Akapitzlist"/>
        <w:numPr>
          <w:ilvl w:val="0"/>
          <w:numId w:val="33"/>
        </w:numPr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  <w:b/>
          <w:bCs/>
        </w:rPr>
        <w:t>ZAKRES REALIZACJI OPERACJI</w:t>
      </w:r>
    </w:p>
    <w:p w:rsidR="002E45AB" w:rsidRPr="003A7526" w:rsidRDefault="002E45AB" w:rsidP="007532DD">
      <w:pPr>
        <w:pStyle w:val="Akapitzlist"/>
        <w:numPr>
          <w:ilvl w:val="0"/>
          <w:numId w:val="4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 xml:space="preserve">Wsparcie jest przyznawane na operacje w zakresie: </w:t>
      </w:r>
    </w:p>
    <w:p w:rsidR="006210B9" w:rsidRPr="003A7526" w:rsidRDefault="00DE0D15" w:rsidP="00621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7526">
        <w:rPr>
          <w:rFonts w:ascii="Calibri" w:hAnsi="Calibri" w:cs="Calibri"/>
        </w:rPr>
        <w:t>wzmocnienia kapitału społecznego, w tym przez podnoszenie wiedzy społeczności lokalnej w zakresie ochrony środowiska i zmian klimatycznych, także z wykorzystaniem rozwiązań innowacyjnych,</w:t>
      </w:r>
    </w:p>
    <w:p w:rsidR="00DE0D15" w:rsidRPr="003A7526" w:rsidRDefault="00DE0D15" w:rsidP="007532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7526">
        <w:rPr>
          <w:rFonts w:ascii="Calibri" w:hAnsi="Calibri" w:cs="Calibri"/>
        </w:rPr>
        <w:t>z</w:t>
      </w:r>
      <w:r w:rsidR="001F74CF" w:rsidRPr="003A7526">
        <w:rPr>
          <w:rFonts w:ascii="Calibri" w:hAnsi="Calibri" w:cs="Calibri"/>
        </w:rPr>
        <w:t>achowania dziedzictwa lokalnego,</w:t>
      </w:r>
    </w:p>
    <w:p w:rsidR="00DE0D15" w:rsidRPr="003A7526" w:rsidRDefault="00DE0D15" w:rsidP="007532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7526">
        <w:rPr>
          <w:rFonts w:ascii="Calibri" w:hAnsi="Calibri" w:cs="Calibri"/>
        </w:rPr>
        <w:t>budowy lub przebudowy ogólnodostępnej i niekomercyjnej infrastruktury turystycznej lu</w:t>
      </w:r>
      <w:r w:rsidR="001F74CF" w:rsidRPr="003A7526">
        <w:rPr>
          <w:rFonts w:ascii="Calibri" w:hAnsi="Calibri" w:cs="Calibri"/>
        </w:rPr>
        <w:t>b rekreacyjnej, lub kulturalnej,</w:t>
      </w:r>
    </w:p>
    <w:p w:rsidR="000C0313" w:rsidRPr="003A7526" w:rsidRDefault="00DE0D15" w:rsidP="007532DD">
      <w:pPr>
        <w:pStyle w:val="Akapitzlist"/>
        <w:numPr>
          <w:ilvl w:val="0"/>
          <w:numId w:val="5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>promowania obszaru objętego LSR, w tym produktów lub usług lokalnych</w:t>
      </w:r>
      <w:r w:rsidR="002300AA" w:rsidRPr="003A7526">
        <w:rPr>
          <w:rFonts w:ascii="Calibri" w:hAnsi="Calibri" w:cs="Calibri"/>
        </w:rPr>
        <w:t xml:space="preserve"> z tym, że:</w:t>
      </w:r>
    </w:p>
    <w:p w:rsidR="000C0313" w:rsidRPr="003A7526" w:rsidRDefault="00B638C1" w:rsidP="007532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operacja nie s</w:t>
      </w:r>
      <w:r w:rsidR="002300AA" w:rsidRPr="003A7526">
        <w:rPr>
          <w:rFonts w:ascii="Calibri" w:hAnsi="Calibri" w:cs="Calibri"/>
        </w:rPr>
        <w:t>łuży promocji produktów lub usług lokalnych</w:t>
      </w:r>
      <w:r w:rsidRPr="003A7526">
        <w:rPr>
          <w:rFonts w:ascii="Calibri" w:hAnsi="Calibri" w:cs="Calibri"/>
        </w:rPr>
        <w:t xml:space="preserve"> wyłącznie jednego podmiotu,</w:t>
      </w:r>
    </w:p>
    <w:p w:rsidR="00DE0D15" w:rsidRPr="003A7526" w:rsidRDefault="002300AA" w:rsidP="007532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>nie dotyczy organizacji wydarzeń cyklicznych, z wyjątkiem wydarzenia inicjującego cykl wydarzeń lub wydarzenia</w:t>
      </w:r>
      <w:r w:rsidR="00B638C1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specyficznego dla danej LSR, wskazanych i uzasadnionych w LSR, przy czym przez wydarzenie cykliczne rozumie</w:t>
      </w:r>
      <w:r w:rsidR="00B638C1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się wydarzenie organizowane więcej niż jeden raz oraz poświęcone przynajmniej w części tej samej tematyce.</w:t>
      </w:r>
    </w:p>
    <w:p w:rsidR="000C0313" w:rsidRPr="003A7526" w:rsidRDefault="000C0313" w:rsidP="00E42EEC">
      <w:pPr>
        <w:rPr>
          <w:rFonts w:ascii="Calibri" w:hAnsi="Calibri" w:cs="Calibri"/>
        </w:rPr>
      </w:pPr>
    </w:p>
    <w:p w:rsidR="000C0313" w:rsidRPr="003A7526" w:rsidRDefault="000C0313" w:rsidP="002934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  <w:b/>
          <w:bCs/>
        </w:rPr>
        <w:t>WYSOKOŚĆ POMOCY</w:t>
      </w:r>
      <w:r w:rsidR="00B03968" w:rsidRPr="003A7526">
        <w:rPr>
          <w:rFonts w:ascii="Calibri" w:hAnsi="Calibri" w:cs="Calibri"/>
          <w:b/>
          <w:bCs/>
        </w:rPr>
        <w:t xml:space="preserve"> </w:t>
      </w:r>
    </w:p>
    <w:p w:rsidR="00C447FF" w:rsidRPr="003A7526" w:rsidRDefault="00885B3B" w:rsidP="004A44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7526">
        <w:rPr>
          <w:rFonts w:ascii="Calibri" w:hAnsi="Calibri" w:cs="Calibri"/>
        </w:rPr>
        <w:t>W</w:t>
      </w:r>
      <w:r w:rsidR="000E38D2" w:rsidRPr="003A7526">
        <w:rPr>
          <w:rFonts w:ascii="Calibri" w:hAnsi="Calibri" w:cs="Calibri"/>
        </w:rPr>
        <w:t xml:space="preserve">artość każdego zadania służącego osiągnięciu celu projektu grantowego, jakie ma być </w:t>
      </w:r>
      <w:r w:rsidRPr="003A7526">
        <w:rPr>
          <w:rFonts w:ascii="Calibri" w:hAnsi="Calibri" w:cs="Calibri"/>
        </w:rPr>
        <w:t>zrealizowane przez grantobiorcę</w:t>
      </w:r>
      <w:r w:rsidR="00495B73" w:rsidRPr="003A7526">
        <w:rPr>
          <w:rFonts w:ascii="Calibri" w:hAnsi="Calibri" w:cs="Calibri"/>
        </w:rPr>
        <w:t>,</w:t>
      </w:r>
      <w:r w:rsidRPr="003A7526">
        <w:rPr>
          <w:rFonts w:ascii="Calibri" w:hAnsi="Calibri" w:cs="Calibri"/>
        </w:rPr>
        <w:t xml:space="preserve"> </w:t>
      </w:r>
      <w:r w:rsidR="000E38D2" w:rsidRPr="003A7526">
        <w:rPr>
          <w:rFonts w:ascii="Calibri" w:hAnsi="Calibri" w:cs="Calibri"/>
        </w:rPr>
        <w:t xml:space="preserve">nie </w:t>
      </w:r>
      <w:r w:rsidRPr="003A7526">
        <w:rPr>
          <w:rFonts w:ascii="Calibri" w:hAnsi="Calibri" w:cs="Calibri"/>
        </w:rPr>
        <w:t>może być</w:t>
      </w:r>
      <w:r w:rsidR="000E38D2" w:rsidRPr="003A7526">
        <w:rPr>
          <w:rFonts w:ascii="Calibri" w:hAnsi="Calibri" w:cs="Calibri"/>
        </w:rPr>
        <w:t xml:space="preserve"> wyższa niż </w:t>
      </w:r>
      <w:r w:rsidR="00FB442E" w:rsidRPr="003A7526">
        <w:rPr>
          <w:rFonts w:ascii="Calibri" w:hAnsi="Calibri" w:cs="Calibri"/>
        </w:rPr>
        <w:t>50 000</w:t>
      </w:r>
      <w:r w:rsidRPr="003A7526">
        <w:rPr>
          <w:rFonts w:ascii="Calibri" w:hAnsi="Calibri" w:cs="Calibri"/>
        </w:rPr>
        <w:t xml:space="preserve"> zł oraz niższa niż </w:t>
      </w:r>
      <w:r w:rsidR="00FB442E" w:rsidRPr="003A7526">
        <w:rPr>
          <w:rFonts w:ascii="Calibri" w:hAnsi="Calibri" w:cs="Calibri"/>
        </w:rPr>
        <w:t>5 000</w:t>
      </w:r>
      <w:r w:rsidR="00633AE7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zł.</w:t>
      </w:r>
      <w:r w:rsidR="00322312" w:rsidRPr="003A7526">
        <w:rPr>
          <w:rFonts w:ascii="Calibri" w:hAnsi="Calibri" w:cs="Calibri"/>
        </w:rPr>
        <w:t xml:space="preserve"> </w:t>
      </w:r>
    </w:p>
    <w:p w:rsidR="00C447FF" w:rsidRPr="003A7526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7526">
        <w:rPr>
          <w:rFonts w:ascii="Calibri" w:hAnsi="Calibri" w:cs="Calibri"/>
        </w:rPr>
        <w:lastRenderedPageBreak/>
        <w:t xml:space="preserve">Limit pomocy na jednego grantobiorcę </w:t>
      </w:r>
      <w:r w:rsidR="00B178D0" w:rsidRPr="003A7526">
        <w:rPr>
          <w:rFonts w:ascii="Calibri" w:hAnsi="Calibri" w:cs="Calibri"/>
        </w:rPr>
        <w:t xml:space="preserve">w ramach realizacji projektów grantowych </w:t>
      </w:r>
      <w:r w:rsidRPr="003A7526">
        <w:rPr>
          <w:rFonts w:ascii="Calibri" w:hAnsi="Calibri" w:cs="Calibri"/>
        </w:rPr>
        <w:t>w całym okresie realizacji LSR wynosi 100 000,00 zł</w:t>
      </w:r>
      <w:r w:rsidR="00B178D0" w:rsidRPr="003A7526">
        <w:rPr>
          <w:rFonts w:ascii="Calibri" w:hAnsi="Calibri" w:cs="Calibri"/>
        </w:rPr>
        <w:t>.</w:t>
      </w:r>
    </w:p>
    <w:p w:rsidR="00C447FF" w:rsidRPr="003A7526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</w:rPr>
        <w:t xml:space="preserve">Przy ustalaniu wysokości środków pozostałych do wykorzystania w ramach limitu, o którym mowa w </w:t>
      </w:r>
      <w:r w:rsidR="00B178D0" w:rsidRPr="003A7526">
        <w:rPr>
          <w:rFonts w:ascii="Calibri" w:hAnsi="Calibri" w:cs="Calibri"/>
        </w:rPr>
        <w:t>pkt</w:t>
      </w:r>
      <w:r w:rsidR="00C94A5E" w:rsidRPr="003A7526">
        <w:rPr>
          <w:rFonts w:ascii="Calibri" w:hAnsi="Calibri" w:cs="Calibri"/>
        </w:rPr>
        <w:t>.</w:t>
      </w:r>
      <w:r w:rsidR="00B178D0" w:rsidRPr="003A7526">
        <w:rPr>
          <w:rFonts w:ascii="Calibri" w:hAnsi="Calibri" w:cs="Calibri"/>
        </w:rPr>
        <w:t xml:space="preserve"> 2 </w:t>
      </w:r>
      <w:r w:rsidRPr="003A7526">
        <w:rPr>
          <w:rFonts w:ascii="Calibri" w:hAnsi="Calibri" w:cs="Calibri"/>
        </w:rPr>
        <w:t>uwzględnia się sumę kwot pomocy wypłaconej na zrealizowane operacje i kwot pomocy przyznanej na operacje, których</w:t>
      </w:r>
      <w:r w:rsidR="00B178D0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realizacja nie została jeszcze zakończona.</w:t>
      </w:r>
    </w:p>
    <w:p w:rsidR="00C447FF" w:rsidRPr="003A7526" w:rsidRDefault="00B178D0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</w:rPr>
        <w:t>W przypadku gdy zgodnie ze statutem danego podmiotu w ramach jego struktury organizacyjnej są powołane jednostki</w:t>
      </w:r>
      <w:r w:rsidR="00F649A4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 xml:space="preserve">organizacyjne, takie jak sekcje lub koła, limit, o którym mowa w </w:t>
      </w:r>
      <w:r w:rsidR="00F649A4" w:rsidRPr="003A7526">
        <w:rPr>
          <w:rFonts w:ascii="Calibri" w:hAnsi="Calibri" w:cs="Calibri"/>
        </w:rPr>
        <w:t>pkt</w:t>
      </w:r>
      <w:r w:rsidR="00C94A5E" w:rsidRPr="003A7526">
        <w:rPr>
          <w:rFonts w:ascii="Calibri" w:hAnsi="Calibri" w:cs="Calibri"/>
        </w:rPr>
        <w:t>.</w:t>
      </w:r>
      <w:r w:rsidR="00F649A4" w:rsidRPr="003A7526">
        <w:rPr>
          <w:rFonts w:ascii="Calibri" w:hAnsi="Calibri" w:cs="Calibri"/>
        </w:rPr>
        <w:t xml:space="preserve"> 2</w:t>
      </w:r>
      <w:r w:rsidRPr="003A7526">
        <w:rPr>
          <w:rFonts w:ascii="Calibri" w:hAnsi="Calibri" w:cs="Calibri"/>
        </w:rPr>
        <w:t xml:space="preserve"> liczy się oddzielnie na ten podmiot</w:t>
      </w:r>
      <w:r w:rsidR="00F649A4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i oddzielnie na jego jednostki organizacyjne, jeżeli realizacja zadania, na które jest udzielany grant, jest związana</w:t>
      </w:r>
      <w:r w:rsidR="00F649A4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z przedmiotem działalności danej jednostki organizacyjnej.</w:t>
      </w:r>
    </w:p>
    <w:p w:rsidR="00C447FF" w:rsidRPr="003A7526" w:rsidRDefault="00C94A5E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7526">
        <w:rPr>
          <w:rFonts w:ascii="Calibri" w:hAnsi="Calibri" w:cs="Calibri"/>
          <w:bCs/>
        </w:rPr>
        <w:t>Pomoc na realizację operacji projektu grantowego</w:t>
      </w:r>
      <w:r w:rsidR="00FB04A7" w:rsidRPr="003A7526">
        <w:rPr>
          <w:rFonts w:ascii="Calibri" w:hAnsi="Calibri" w:cs="Calibri"/>
          <w:bCs/>
        </w:rPr>
        <w:t xml:space="preserve"> przyznawana jest </w:t>
      </w:r>
      <w:r w:rsidR="00751235" w:rsidRPr="003A7526">
        <w:rPr>
          <w:rFonts w:ascii="Calibri" w:hAnsi="Calibri" w:cs="Calibri"/>
          <w:bCs/>
        </w:rPr>
        <w:t xml:space="preserve">w wysokości określonej w LSR lecz nie wyższej niż </w:t>
      </w:r>
      <w:r w:rsidR="00FB04A7" w:rsidRPr="003A7526">
        <w:rPr>
          <w:rFonts w:ascii="Calibri" w:hAnsi="Calibri" w:cs="Calibri"/>
          <w:bCs/>
        </w:rPr>
        <w:t>10</w:t>
      </w:r>
      <w:r w:rsidRPr="003A7526">
        <w:rPr>
          <w:rFonts w:ascii="Calibri" w:hAnsi="Calibri" w:cs="Calibri"/>
          <w:bCs/>
        </w:rPr>
        <w:t>0% kosztów kwalifikowalnych</w:t>
      </w:r>
      <w:r w:rsidR="00D17A33" w:rsidRPr="003A7526">
        <w:rPr>
          <w:rFonts w:ascii="Calibri" w:hAnsi="Calibri" w:cs="Calibri"/>
          <w:bCs/>
        </w:rPr>
        <w:t xml:space="preserve">, z tym że pomoc na </w:t>
      </w:r>
      <w:r w:rsidR="000F43F4" w:rsidRPr="003A7526">
        <w:rPr>
          <w:rFonts w:ascii="Calibri" w:hAnsi="Calibri" w:cs="Calibri"/>
          <w:bCs/>
        </w:rPr>
        <w:t xml:space="preserve">operację </w:t>
      </w:r>
      <w:r w:rsidR="00D17A33" w:rsidRPr="003A7526">
        <w:rPr>
          <w:rFonts w:ascii="Calibri" w:hAnsi="Calibri" w:cs="Calibri"/>
          <w:bCs/>
        </w:rPr>
        <w:t>realiz</w:t>
      </w:r>
      <w:r w:rsidR="000F43F4" w:rsidRPr="003A7526">
        <w:rPr>
          <w:rFonts w:ascii="Calibri" w:hAnsi="Calibri" w:cs="Calibri"/>
          <w:bCs/>
        </w:rPr>
        <w:t xml:space="preserve">owaną przez </w:t>
      </w:r>
      <w:r w:rsidR="000F43F4" w:rsidRPr="003A7526">
        <w:rPr>
          <w:rFonts w:ascii="Calibri" w:hAnsi="Calibri" w:cs="Calibri"/>
        </w:rPr>
        <w:t>jednostki sektora finansów publicznych</w:t>
      </w:r>
      <w:r w:rsidR="000F43F4" w:rsidRPr="003A7526">
        <w:rPr>
          <w:rFonts w:ascii="Calibri" w:hAnsi="Calibri" w:cs="Calibri"/>
          <w:bCs/>
        </w:rPr>
        <w:t xml:space="preserve"> przyznawana jest w wysokości </w:t>
      </w:r>
      <w:r w:rsidR="00D17A33" w:rsidRPr="003A7526">
        <w:rPr>
          <w:rFonts w:ascii="Calibri" w:hAnsi="Calibri" w:cs="Calibri"/>
        </w:rPr>
        <w:t>63,63%</w:t>
      </w:r>
      <w:r w:rsidR="000F43F4" w:rsidRPr="003A7526">
        <w:rPr>
          <w:rFonts w:ascii="Calibri" w:hAnsi="Calibri" w:cs="Calibri"/>
        </w:rPr>
        <w:t>.</w:t>
      </w:r>
    </w:p>
    <w:p w:rsidR="0069449F" w:rsidRPr="003A7526" w:rsidRDefault="0069449F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</w:rPr>
        <w:t>S</w:t>
      </w:r>
      <w:r w:rsidR="000F43F4" w:rsidRPr="003A7526">
        <w:rPr>
          <w:rFonts w:ascii="Calibri" w:hAnsi="Calibri" w:cs="Calibri"/>
        </w:rPr>
        <w:t>uma grantów udzielonych jednostkom sektora finansów publicznych w ramach danego projektu grantowego nie</w:t>
      </w:r>
      <w:r w:rsidR="005621B9" w:rsidRPr="003A7526">
        <w:rPr>
          <w:rFonts w:ascii="Calibri" w:hAnsi="Calibri" w:cs="Calibri"/>
        </w:rPr>
        <w:t xml:space="preserve"> </w:t>
      </w:r>
      <w:r w:rsidR="000F43F4" w:rsidRPr="003A7526">
        <w:rPr>
          <w:rFonts w:ascii="Calibri" w:hAnsi="Calibri" w:cs="Calibri"/>
        </w:rPr>
        <w:t>przekracza 20% kwoty środków przyznanych na ten projekt</w:t>
      </w:r>
      <w:r w:rsidR="005621B9" w:rsidRPr="003A7526">
        <w:rPr>
          <w:rFonts w:ascii="Calibri" w:hAnsi="Calibri" w:cs="Calibri"/>
        </w:rPr>
        <w:t>.</w:t>
      </w:r>
    </w:p>
    <w:p w:rsidR="0069449F" w:rsidRPr="003A7526" w:rsidRDefault="00495B73" w:rsidP="006944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</w:rPr>
        <w:t xml:space="preserve">Pomoc na realizację operacji </w:t>
      </w:r>
      <w:r w:rsidR="005C365B" w:rsidRPr="003A7526">
        <w:rPr>
          <w:rFonts w:ascii="Calibri" w:hAnsi="Calibri" w:cs="Calibri"/>
        </w:rPr>
        <w:t>przyznawana</w:t>
      </w:r>
      <w:r w:rsidRPr="003A7526">
        <w:rPr>
          <w:rFonts w:ascii="Calibri" w:hAnsi="Calibri" w:cs="Calibri"/>
        </w:rPr>
        <w:t xml:space="preserve"> jest grantobiorcom na zasadzie </w:t>
      </w:r>
      <w:r w:rsidR="005C365B" w:rsidRPr="003A7526">
        <w:rPr>
          <w:rFonts w:ascii="Calibri" w:hAnsi="Calibri" w:cs="Calibri"/>
        </w:rPr>
        <w:t xml:space="preserve">dotacji. </w:t>
      </w:r>
    </w:p>
    <w:p w:rsidR="00D16542" w:rsidRPr="003A7526" w:rsidRDefault="00D16542" w:rsidP="00D1654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C365B" w:rsidRPr="003A7526" w:rsidRDefault="005C365B" w:rsidP="002934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  <w:b/>
          <w:bCs/>
        </w:rPr>
        <w:t>KOSZTY KWALIFIKOWALNE</w:t>
      </w:r>
    </w:p>
    <w:p w:rsidR="005C365B" w:rsidRPr="003A7526" w:rsidRDefault="005C365B" w:rsidP="007532DD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Do kosztów kwalifikowalnych w ramach realizacji projektów grantowych zalicza się koszty:</w:t>
      </w:r>
    </w:p>
    <w:p w:rsidR="00F75A6C" w:rsidRPr="003A7526" w:rsidRDefault="00F75A6C" w:rsidP="007532DD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Z</w:t>
      </w:r>
      <w:r w:rsidR="00F201B5" w:rsidRPr="003A7526">
        <w:rPr>
          <w:rFonts w:ascii="Calibri" w:hAnsi="Calibri" w:cs="Calibri"/>
        </w:rPr>
        <w:t>akupu robót budowlanych lub usług,</w:t>
      </w:r>
    </w:p>
    <w:p w:rsidR="00913C1B" w:rsidRPr="003A7526" w:rsidRDefault="00F75A6C" w:rsidP="007532DD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Z</w:t>
      </w:r>
      <w:r w:rsidR="00F201B5" w:rsidRPr="003A7526">
        <w:rPr>
          <w:rFonts w:ascii="Calibri" w:hAnsi="Calibri" w:cs="Calibri"/>
        </w:rPr>
        <w:t>akupu lub rozwoju oprogramowania komputerowego oraz zakupu patentów, licencji lub wynagrodzeń za przeniesienie</w:t>
      </w:r>
      <w:r w:rsidRPr="003A7526">
        <w:rPr>
          <w:rFonts w:ascii="Calibri" w:hAnsi="Calibri" w:cs="Calibri"/>
        </w:rPr>
        <w:t xml:space="preserve">, </w:t>
      </w:r>
      <w:r w:rsidR="00F201B5" w:rsidRPr="003A7526">
        <w:rPr>
          <w:rFonts w:ascii="Calibri" w:hAnsi="Calibri" w:cs="Calibri"/>
        </w:rPr>
        <w:t>autorskich praw majątkowych lub znaków towarowych,</w:t>
      </w:r>
    </w:p>
    <w:p w:rsidR="00913C1B" w:rsidRPr="003A7526" w:rsidRDefault="00913C1B" w:rsidP="007532DD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N</w:t>
      </w:r>
      <w:r w:rsidR="00F201B5" w:rsidRPr="003A7526">
        <w:rPr>
          <w:rFonts w:ascii="Calibri" w:hAnsi="Calibri" w:cs="Calibri"/>
        </w:rPr>
        <w:t>ajmu lub dzierżawy maszyn, wyposażenia lub nieruchomości,</w:t>
      </w:r>
      <w:r w:rsidRPr="003A7526">
        <w:rPr>
          <w:rFonts w:ascii="Calibri" w:hAnsi="Calibri" w:cs="Calibri"/>
        </w:rPr>
        <w:t xml:space="preserve"> </w:t>
      </w:r>
    </w:p>
    <w:p w:rsidR="00913C1B" w:rsidRPr="003A7526" w:rsidRDefault="00913C1B" w:rsidP="007532DD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Z</w:t>
      </w:r>
      <w:r w:rsidR="00F201B5" w:rsidRPr="003A7526">
        <w:rPr>
          <w:rFonts w:ascii="Calibri" w:hAnsi="Calibri" w:cs="Calibri"/>
        </w:rPr>
        <w:t xml:space="preserve">akupu nowych maszyn lub wyposażenia, a w przypadku operacji w zakresie </w:t>
      </w:r>
      <w:r w:rsidRPr="003A7526">
        <w:rPr>
          <w:rFonts w:ascii="Calibri" w:hAnsi="Calibri" w:cs="Calibri"/>
        </w:rPr>
        <w:t>zachowania dziedzictwa lokalnego –</w:t>
      </w:r>
      <w:r w:rsidR="00F201B5" w:rsidRPr="003A7526">
        <w:rPr>
          <w:rFonts w:ascii="Calibri" w:hAnsi="Calibri" w:cs="Calibri"/>
        </w:rPr>
        <w:t xml:space="preserve"> również</w:t>
      </w:r>
      <w:r w:rsidRPr="003A7526">
        <w:rPr>
          <w:rFonts w:ascii="Calibri" w:hAnsi="Calibri" w:cs="Calibri"/>
        </w:rPr>
        <w:t xml:space="preserve"> </w:t>
      </w:r>
      <w:r w:rsidR="00F201B5" w:rsidRPr="003A7526">
        <w:rPr>
          <w:rFonts w:ascii="Calibri" w:hAnsi="Calibri" w:cs="Calibri"/>
        </w:rPr>
        <w:t>używanych maszyn lub wyposażenia, stanowiących eksponaty,</w:t>
      </w:r>
      <w:r w:rsidRPr="003A7526">
        <w:rPr>
          <w:rFonts w:ascii="Calibri" w:hAnsi="Calibri" w:cs="Calibri"/>
        </w:rPr>
        <w:t xml:space="preserve"> </w:t>
      </w:r>
    </w:p>
    <w:p w:rsidR="00B67373" w:rsidRPr="003A7526" w:rsidRDefault="00913C1B" w:rsidP="007532DD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Z</w:t>
      </w:r>
      <w:r w:rsidR="00F201B5" w:rsidRPr="003A7526">
        <w:rPr>
          <w:rFonts w:ascii="Calibri" w:hAnsi="Calibri" w:cs="Calibri"/>
        </w:rPr>
        <w:t xml:space="preserve">akupu rzeczy innych niż wymienione w </w:t>
      </w:r>
      <w:r w:rsidR="00B67373" w:rsidRPr="003A7526">
        <w:rPr>
          <w:rFonts w:ascii="Calibri" w:hAnsi="Calibri" w:cs="Calibri"/>
        </w:rPr>
        <w:t xml:space="preserve">lit. e, </w:t>
      </w:r>
      <w:r w:rsidR="00F201B5" w:rsidRPr="003A7526">
        <w:rPr>
          <w:rFonts w:ascii="Calibri" w:hAnsi="Calibri" w:cs="Calibri"/>
        </w:rPr>
        <w:t>w tym materiałów,</w:t>
      </w:r>
    </w:p>
    <w:p w:rsidR="00B67373" w:rsidRPr="003A7526" w:rsidRDefault="00954CCB" w:rsidP="007532DD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P</w:t>
      </w:r>
      <w:r w:rsidR="00B67373" w:rsidRPr="003A7526">
        <w:rPr>
          <w:rFonts w:ascii="Calibri" w:hAnsi="Calibri" w:cs="Calibri"/>
        </w:rPr>
        <w:t>odatku od towarów i usług (VAT)</w:t>
      </w:r>
    </w:p>
    <w:p w:rsidR="004B2399" w:rsidRPr="003A7526" w:rsidRDefault="00F201B5" w:rsidP="00DE0671">
      <w:pPr>
        <w:ind w:firstLine="360"/>
        <w:rPr>
          <w:rFonts w:ascii="Calibri" w:hAnsi="Calibri" w:cs="Calibri"/>
        </w:rPr>
      </w:pPr>
      <w:r w:rsidRPr="003A7526">
        <w:rPr>
          <w:rFonts w:ascii="Calibri" w:hAnsi="Calibri" w:cs="Calibri"/>
        </w:rPr>
        <w:t>– które są uzasadnione zakresem operacji, niezbędne do osiągnięcia jej celu oraz racjonalne.</w:t>
      </w:r>
    </w:p>
    <w:p w:rsidR="00375EB9" w:rsidRPr="003A7526" w:rsidRDefault="00AE287F" w:rsidP="007532DD">
      <w:pPr>
        <w:pStyle w:val="Akapitzlist"/>
        <w:numPr>
          <w:ilvl w:val="0"/>
          <w:numId w:val="9"/>
        </w:numPr>
        <w:spacing w:before="60" w:after="60"/>
        <w:rPr>
          <w:rFonts w:ascii="Calibri" w:hAnsi="Calibri" w:cs="Calibri"/>
        </w:rPr>
      </w:pPr>
      <w:r w:rsidRPr="003A7526">
        <w:rPr>
          <w:rFonts w:ascii="Calibri" w:hAnsi="Calibri" w:cs="Calibri"/>
        </w:rPr>
        <w:t>Do kosztów kwalifikowalnych zalicza się także wartość wkładu rzeczowego</w:t>
      </w:r>
      <w:r w:rsidR="004B2399" w:rsidRPr="003A7526">
        <w:rPr>
          <w:rFonts w:ascii="Calibri" w:hAnsi="Calibri" w:cs="Calibri"/>
        </w:rPr>
        <w:t xml:space="preserve"> w </w:t>
      </w:r>
      <w:r w:rsidR="00375EB9" w:rsidRPr="003A7526">
        <w:rPr>
          <w:rFonts w:ascii="Calibri" w:hAnsi="Calibri" w:cs="Calibri"/>
        </w:rPr>
        <w:t xml:space="preserve">formie robót budowlanych, towarów, usług, gruntów i nieruchomości, w przypadku których nie dokonano żadnych płatności w gotówce potwierdzonych fakturami lub dokumentami o równoważnej wartości dowodowej z zastrzeżeniem spełnienia wszystkich wymienionych poniżej kryteriów: </w:t>
      </w:r>
    </w:p>
    <w:p w:rsidR="00BB1EA5" w:rsidRPr="003A7526" w:rsidRDefault="00375EB9" w:rsidP="007532DD">
      <w:pPr>
        <w:pStyle w:val="CM4"/>
        <w:numPr>
          <w:ilvl w:val="0"/>
          <w:numId w:val="11"/>
        </w:numPr>
        <w:spacing w:before="60" w:after="60"/>
        <w:rPr>
          <w:rFonts w:ascii="Calibri" w:hAnsi="Calibri" w:cs="Calibri"/>
          <w:sz w:val="22"/>
          <w:szCs w:val="22"/>
        </w:rPr>
      </w:pPr>
      <w:r w:rsidRPr="003A7526">
        <w:rPr>
          <w:rFonts w:ascii="Calibri" w:hAnsi="Calibri" w:cs="Calibri"/>
          <w:sz w:val="22"/>
          <w:szCs w:val="22"/>
        </w:rPr>
        <w:t>wydatki publiczne wypłacane na rzecz operacji obejmujące wkłady rzeczowe nie przekraczają łącznych wydatków kwalifikowanych, z wyłączeniem wkładów rzeczowych, na zakoń</w:t>
      </w:r>
      <w:r w:rsidR="00BB1EA5" w:rsidRPr="003A7526">
        <w:rPr>
          <w:rFonts w:ascii="Calibri" w:hAnsi="Calibri" w:cs="Calibri"/>
          <w:sz w:val="22"/>
          <w:szCs w:val="22"/>
        </w:rPr>
        <w:t xml:space="preserve">czenie operacji, </w:t>
      </w:r>
    </w:p>
    <w:p w:rsidR="00BB1EA5" w:rsidRPr="003A7526" w:rsidRDefault="00375EB9" w:rsidP="007532DD">
      <w:pPr>
        <w:pStyle w:val="CM4"/>
        <w:numPr>
          <w:ilvl w:val="0"/>
          <w:numId w:val="11"/>
        </w:numPr>
        <w:spacing w:before="60" w:after="60"/>
        <w:rPr>
          <w:rFonts w:ascii="Calibri" w:hAnsi="Calibri" w:cs="Calibri"/>
          <w:sz w:val="22"/>
          <w:szCs w:val="22"/>
        </w:rPr>
      </w:pPr>
      <w:r w:rsidRPr="003A7526">
        <w:rPr>
          <w:rFonts w:ascii="Calibri" w:hAnsi="Calibri" w:cs="Calibri"/>
          <w:sz w:val="22"/>
          <w:szCs w:val="22"/>
        </w:rPr>
        <w:t>wartość przypisana wkładom rzeczowym nie przekracza kosztów ogólnie przyję</w:t>
      </w:r>
      <w:r w:rsidR="00BB1EA5" w:rsidRPr="003A7526">
        <w:rPr>
          <w:rFonts w:ascii="Calibri" w:hAnsi="Calibri" w:cs="Calibri"/>
          <w:sz w:val="22"/>
          <w:szCs w:val="22"/>
        </w:rPr>
        <w:t xml:space="preserve">tych na danym rynku, </w:t>
      </w:r>
    </w:p>
    <w:p w:rsidR="00BB1EA5" w:rsidRPr="003A7526" w:rsidRDefault="00375EB9" w:rsidP="007532DD">
      <w:pPr>
        <w:pStyle w:val="CM4"/>
        <w:numPr>
          <w:ilvl w:val="0"/>
          <w:numId w:val="11"/>
        </w:numPr>
        <w:spacing w:before="60" w:after="60"/>
        <w:rPr>
          <w:rFonts w:ascii="Calibri" w:hAnsi="Calibri" w:cs="Calibri"/>
          <w:sz w:val="22"/>
          <w:szCs w:val="22"/>
        </w:rPr>
      </w:pPr>
      <w:r w:rsidRPr="003A7526">
        <w:rPr>
          <w:rFonts w:ascii="Calibri" w:hAnsi="Calibri" w:cs="Calibri"/>
          <w:sz w:val="22"/>
          <w:szCs w:val="22"/>
        </w:rPr>
        <w:t>wartość i dostarczenie wkładów rzeczowych mogą być poddane niezależ</w:t>
      </w:r>
      <w:r w:rsidR="00BB1EA5" w:rsidRPr="003A7526">
        <w:rPr>
          <w:rFonts w:ascii="Calibri" w:hAnsi="Calibri" w:cs="Calibri"/>
          <w:sz w:val="22"/>
          <w:szCs w:val="22"/>
        </w:rPr>
        <w:t xml:space="preserve">nej ocenie i weryfikacji, </w:t>
      </w:r>
    </w:p>
    <w:p w:rsidR="00BB1EA5" w:rsidRPr="003A7526" w:rsidRDefault="00375EB9" w:rsidP="007532DD">
      <w:pPr>
        <w:pStyle w:val="CM4"/>
        <w:numPr>
          <w:ilvl w:val="0"/>
          <w:numId w:val="11"/>
        </w:numPr>
        <w:spacing w:before="60" w:after="60"/>
        <w:rPr>
          <w:rFonts w:ascii="Calibri" w:hAnsi="Calibri" w:cs="Calibri"/>
          <w:sz w:val="22"/>
          <w:szCs w:val="22"/>
        </w:rPr>
      </w:pPr>
      <w:r w:rsidRPr="003A7526">
        <w:rPr>
          <w:rFonts w:ascii="Calibri" w:hAnsi="Calibri" w:cs="Calibri"/>
          <w:sz w:val="22"/>
          <w:szCs w:val="22"/>
        </w:rPr>
        <w:t>w przypadku udostępnienia gruntu lub nieruchomości można dokonać płatności w gotówce do celów umowy leasingu o nominalnej rocznej wartości nieprzekraczającej jednej jednostki waluty państwa członkowskiego</w:t>
      </w:r>
      <w:r w:rsidR="00BB1EA5" w:rsidRPr="003A7526">
        <w:rPr>
          <w:rFonts w:ascii="Calibri" w:hAnsi="Calibri" w:cs="Calibri"/>
          <w:sz w:val="22"/>
          <w:szCs w:val="22"/>
        </w:rPr>
        <w:t xml:space="preserve">, </w:t>
      </w:r>
    </w:p>
    <w:p w:rsidR="00375EB9" w:rsidRPr="003A7526" w:rsidRDefault="00375EB9" w:rsidP="007532DD">
      <w:pPr>
        <w:pStyle w:val="CM4"/>
        <w:numPr>
          <w:ilvl w:val="0"/>
          <w:numId w:val="11"/>
        </w:numPr>
        <w:spacing w:before="60" w:after="60"/>
        <w:rPr>
          <w:rFonts w:ascii="Calibri" w:hAnsi="Calibri" w:cs="Calibri"/>
          <w:sz w:val="22"/>
          <w:szCs w:val="22"/>
        </w:rPr>
      </w:pPr>
      <w:r w:rsidRPr="003A7526">
        <w:rPr>
          <w:rFonts w:ascii="Calibri" w:hAnsi="Calibri" w:cs="Calibri"/>
          <w:sz w:val="22"/>
          <w:szCs w:val="22"/>
        </w:rPr>
        <w:t xml:space="preserve">w przypadku wkładów rzeczowych w formie nieodpłatnej pracy wartość takiej pracy jest określana z uwzględnieniem zweryfikowanego czasu poświęconego na pracę i wysokości wynagrodzenia za pracę równoważną. </w:t>
      </w:r>
    </w:p>
    <w:p w:rsidR="001D28EA" w:rsidRPr="003A7526" w:rsidRDefault="00AE287F" w:rsidP="007532DD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lastRenderedPageBreak/>
        <w:t>Wartość wkładu rzeczowego</w:t>
      </w:r>
      <w:r w:rsidR="005F404F" w:rsidRPr="003A7526">
        <w:rPr>
          <w:rFonts w:ascii="Calibri" w:hAnsi="Calibri" w:cs="Calibri"/>
        </w:rPr>
        <w:t xml:space="preserve"> w formie nieodpłatnej pracy </w:t>
      </w:r>
      <w:r w:rsidRPr="003A7526">
        <w:rPr>
          <w:rFonts w:ascii="Calibri" w:hAnsi="Calibri" w:cs="Calibri"/>
        </w:rPr>
        <w:t>ustala się jako iloczyn liczby przepracowanych godzin oraz ilorazu przeciętnego wynagrodzenia w gospodarce narodowej</w:t>
      </w:r>
      <w:r w:rsidR="005F404F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 xml:space="preserve">w drugim roku poprzedzającym rok, w którym złożono wniosek o </w:t>
      </w:r>
      <w:r w:rsidR="00740A1E" w:rsidRPr="003A7526">
        <w:rPr>
          <w:rFonts w:ascii="Calibri" w:hAnsi="Calibri" w:cs="Calibri"/>
        </w:rPr>
        <w:t>powierzenie grantu ,</w:t>
      </w:r>
      <w:r w:rsidRPr="003A7526">
        <w:rPr>
          <w:rFonts w:ascii="Calibri" w:hAnsi="Calibri" w:cs="Calibri"/>
        </w:rPr>
        <w:t>i liczby 168.</w:t>
      </w:r>
    </w:p>
    <w:p w:rsidR="005F404F" w:rsidRPr="003A7526" w:rsidRDefault="00672384" w:rsidP="007532DD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Koszty kwalifikowalne mogą być dotowane </w:t>
      </w:r>
      <w:r w:rsidR="00955967" w:rsidRPr="003A7526">
        <w:rPr>
          <w:rFonts w:ascii="Calibri" w:hAnsi="Calibri" w:cs="Calibri"/>
        </w:rPr>
        <w:t>jeśli zostały:</w:t>
      </w:r>
    </w:p>
    <w:p w:rsidR="007C596A" w:rsidRPr="003A7526" w:rsidRDefault="00955967" w:rsidP="007532DD">
      <w:pPr>
        <w:pStyle w:val="Akapitzlist"/>
        <w:numPr>
          <w:ilvl w:val="0"/>
          <w:numId w:val="12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Poniesione</w:t>
      </w:r>
      <w:r w:rsidR="007C596A" w:rsidRPr="003A7526">
        <w:rPr>
          <w:rFonts w:ascii="Calibri" w:hAnsi="Calibri" w:cs="Calibri"/>
        </w:rPr>
        <w:t>:</w:t>
      </w:r>
    </w:p>
    <w:p w:rsidR="001D28EA" w:rsidRPr="003A7526" w:rsidRDefault="00824B05" w:rsidP="007532DD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od dnia, w którym została zawarta umowa </w:t>
      </w:r>
      <w:r w:rsidR="00740A1E" w:rsidRPr="003A7526">
        <w:rPr>
          <w:rFonts w:ascii="Calibri" w:hAnsi="Calibri" w:cs="Calibri"/>
        </w:rPr>
        <w:t>o powierzeniu grantu</w:t>
      </w:r>
    </w:p>
    <w:p w:rsidR="001D28EA" w:rsidRPr="003A7526" w:rsidRDefault="007C596A" w:rsidP="007532DD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zgodnie z przepisami o zamówieniach publicznych lub w wyniku wyboru najkorzystniejszej oferty w zakresie </w:t>
      </w:r>
      <w:r w:rsidR="000D2D26" w:rsidRPr="003A7526">
        <w:rPr>
          <w:rFonts w:ascii="Calibri" w:hAnsi="Calibri" w:cs="Calibri"/>
        </w:rPr>
        <w:t>danego</w:t>
      </w:r>
      <w:r w:rsidRPr="003A7526">
        <w:rPr>
          <w:rFonts w:ascii="Calibri" w:hAnsi="Calibri" w:cs="Calibri"/>
        </w:rPr>
        <w:t xml:space="preserve"> zadania ujętego w zestawieniu rzeczowo-finansowym</w:t>
      </w:r>
      <w:r w:rsidR="000D2D26" w:rsidRPr="003A7526">
        <w:rPr>
          <w:rFonts w:ascii="Calibri" w:hAnsi="Calibri" w:cs="Calibri"/>
        </w:rPr>
        <w:t xml:space="preserve"> operacji wśród ofert otrzymanych od co najmniej 3 niepowiązanych z grantobiorcą osobowo lub kapitałowo dostawców lub wykonawców</w:t>
      </w:r>
      <w:r w:rsidR="00AC3704" w:rsidRPr="003A7526">
        <w:rPr>
          <w:rFonts w:ascii="Calibri" w:hAnsi="Calibri" w:cs="Calibri"/>
        </w:rPr>
        <w:t>,</w:t>
      </w:r>
    </w:p>
    <w:p w:rsidR="007C596A" w:rsidRPr="003A7526" w:rsidRDefault="00AC3704" w:rsidP="007532DD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w formie rozliczenia bezgotówkowego</w:t>
      </w:r>
      <w:r w:rsidR="000D2D26" w:rsidRPr="003A7526">
        <w:rPr>
          <w:rFonts w:ascii="Calibri" w:hAnsi="Calibri" w:cs="Calibri"/>
        </w:rPr>
        <w:t xml:space="preserve"> </w:t>
      </w:r>
    </w:p>
    <w:p w:rsidR="00440C82" w:rsidRPr="003A7526" w:rsidRDefault="00955967" w:rsidP="007532DD">
      <w:pPr>
        <w:pStyle w:val="Akapitzlist"/>
        <w:numPr>
          <w:ilvl w:val="0"/>
          <w:numId w:val="12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Uwzględnione w </w:t>
      </w:r>
      <w:r w:rsidR="00AC3704" w:rsidRPr="003A7526">
        <w:rPr>
          <w:rFonts w:ascii="Calibri" w:hAnsi="Calibri" w:cs="Calibri"/>
        </w:rPr>
        <w:t>oddzielnym systemie rachunkowości albo do ich identyfikacji wykorzystano odpowiedni kod rachunkowy</w:t>
      </w:r>
      <w:r w:rsidR="004C5006" w:rsidRPr="003A7526">
        <w:rPr>
          <w:rFonts w:ascii="Calibri" w:hAnsi="Calibri" w:cs="Calibri"/>
        </w:rPr>
        <w:t xml:space="preserve"> lub, gdy grantobiorca nie jest obowiązany do prowadzenia ksiąg rachunkowych </w:t>
      </w:r>
      <w:r w:rsidR="00176EA5" w:rsidRPr="003A7526">
        <w:rPr>
          <w:rFonts w:ascii="Calibri" w:hAnsi="Calibri" w:cs="Calibri"/>
        </w:rPr>
        <w:t xml:space="preserve">na podstawie odrębnych przepisów </w:t>
      </w:r>
      <w:r w:rsidR="004C5006" w:rsidRPr="003A7526">
        <w:rPr>
          <w:rFonts w:ascii="Calibri" w:hAnsi="Calibri" w:cs="Calibri"/>
        </w:rPr>
        <w:t>zestawienia faktur lub równoważnych dokumentów księgowych na formularzu udostępnionym</w:t>
      </w:r>
      <w:r w:rsidR="00176EA5" w:rsidRPr="003A7526">
        <w:rPr>
          <w:rFonts w:ascii="Calibri" w:hAnsi="Calibri" w:cs="Calibri"/>
        </w:rPr>
        <w:t xml:space="preserve"> </w:t>
      </w:r>
      <w:r w:rsidR="004C5006" w:rsidRPr="003A7526">
        <w:rPr>
          <w:rFonts w:ascii="Calibri" w:hAnsi="Calibri" w:cs="Calibri"/>
        </w:rPr>
        <w:t xml:space="preserve">przez </w:t>
      </w:r>
      <w:r w:rsidR="00176EA5" w:rsidRPr="003A7526">
        <w:rPr>
          <w:rFonts w:ascii="Calibri" w:hAnsi="Calibri" w:cs="Calibri"/>
        </w:rPr>
        <w:t>LGD.</w:t>
      </w:r>
    </w:p>
    <w:p w:rsidR="0069449F" w:rsidRPr="003A7526" w:rsidRDefault="00765628" w:rsidP="007532DD">
      <w:pPr>
        <w:pStyle w:val="Akapitzlist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</w:rPr>
        <w:t xml:space="preserve">W </w:t>
      </w:r>
      <w:r w:rsidR="00E37F04" w:rsidRPr="003A7526">
        <w:rPr>
          <w:rFonts w:ascii="Calibri" w:hAnsi="Calibri" w:cs="Calibri"/>
        </w:rPr>
        <w:t>przypadku, gdy</w:t>
      </w:r>
      <w:r w:rsidRPr="003A7526">
        <w:rPr>
          <w:rFonts w:ascii="Calibri" w:hAnsi="Calibri" w:cs="Calibri"/>
        </w:rPr>
        <w:t xml:space="preserve"> wysokość kosztów kwalifikowalnych w zakresie danego zadania ujętego w zestawieniu rzeczowo-finansowym operacji przekracza wartość rynkową tych kosztów ustaloną w wyniku oceny ich racjonalności, przy</w:t>
      </w:r>
      <w:r w:rsidR="00440C82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ustalaniu wysokości pomocy uwzględnia się wartość rynkową tych kosztów.</w:t>
      </w:r>
    </w:p>
    <w:p w:rsidR="008207E6" w:rsidRPr="003A7526" w:rsidRDefault="008207E6" w:rsidP="008207E6">
      <w:pPr>
        <w:pStyle w:val="Akapitzlist"/>
        <w:rPr>
          <w:rFonts w:ascii="Calibri" w:hAnsi="Calibri" w:cs="Calibri"/>
          <w:b/>
          <w:bCs/>
        </w:rPr>
      </w:pPr>
    </w:p>
    <w:p w:rsidR="00440C82" w:rsidRPr="003A7526" w:rsidRDefault="008207E6" w:rsidP="00293498">
      <w:pPr>
        <w:pStyle w:val="Akapitzlist"/>
        <w:numPr>
          <w:ilvl w:val="0"/>
          <w:numId w:val="33"/>
        </w:numPr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  <w:b/>
          <w:bCs/>
        </w:rPr>
        <w:t xml:space="preserve">OGŁOSZENIE O NABORZE WNIOSKÓW O </w:t>
      </w:r>
      <w:r w:rsidR="00F52AA4" w:rsidRPr="003A7526">
        <w:rPr>
          <w:rFonts w:ascii="Calibri" w:hAnsi="Calibri" w:cs="Calibri"/>
          <w:b/>
          <w:bCs/>
        </w:rPr>
        <w:t>POWIERZENIE GRANTU</w:t>
      </w:r>
    </w:p>
    <w:p w:rsidR="008207E6" w:rsidRPr="003A7526" w:rsidRDefault="002D101E" w:rsidP="007532DD">
      <w:pPr>
        <w:pStyle w:val="Akapitzlist"/>
        <w:numPr>
          <w:ilvl w:val="0"/>
          <w:numId w:val="14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LGD zamieszcza ogłoszenie o naborze wniosków o </w:t>
      </w:r>
      <w:r w:rsidR="00F52AA4" w:rsidRPr="003A7526">
        <w:rPr>
          <w:rFonts w:ascii="Calibri" w:hAnsi="Calibri" w:cs="Calibri"/>
        </w:rPr>
        <w:t>powierzenie grantu</w:t>
      </w:r>
      <w:r w:rsidR="006A73B6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w szczególności</w:t>
      </w:r>
      <w:r w:rsidR="006A73B6" w:rsidRPr="003A7526">
        <w:rPr>
          <w:rFonts w:ascii="Calibri" w:hAnsi="Calibri" w:cs="Calibri"/>
        </w:rPr>
        <w:t xml:space="preserve"> na swojej stronie internetowej </w:t>
      </w:r>
      <w:r w:rsidRPr="003A7526">
        <w:rPr>
          <w:rFonts w:ascii="Calibri" w:hAnsi="Calibri" w:cs="Calibri"/>
        </w:rPr>
        <w:t>nie później niż 14 dni przed planowanym terminem rozpoczęcia biegu terminu składania</w:t>
      </w:r>
      <w:r w:rsidR="006A73B6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tych wniosków.</w:t>
      </w:r>
    </w:p>
    <w:p w:rsidR="00BC3E1C" w:rsidRPr="003A7526" w:rsidRDefault="00BC3E1C" w:rsidP="007532DD">
      <w:pPr>
        <w:pStyle w:val="Akapitzlist"/>
        <w:numPr>
          <w:ilvl w:val="0"/>
          <w:numId w:val="14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Ogłoszenie o naborze zawiera</w:t>
      </w:r>
      <w:r w:rsidR="00BF50B7" w:rsidRPr="003A7526">
        <w:rPr>
          <w:rFonts w:ascii="Calibri" w:hAnsi="Calibri" w:cs="Calibri"/>
        </w:rPr>
        <w:t xml:space="preserve"> w szczególności</w:t>
      </w:r>
      <w:r w:rsidRPr="003A7526">
        <w:rPr>
          <w:rFonts w:ascii="Calibri" w:hAnsi="Calibri" w:cs="Calibri"/>
        </w:rPr>
        <w:t>: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Tytuł projektu grantowego wraz z zakresem tematycznym i planowanymi do realizacji w ramach projektu grantowego zadaniami, zgodne z umową o przyznaniu pomocy na</w:t>
      </w:r>
      <w:r w:rsidR="0066287E" w:rsidRPr="003A7526">
        <w:rPr>
          <w:rFonts w:ascii="Calibri" w:hAnsi="Calibri" w:cs="Calibri"/>
        </w:rPr>
        <w:t xml:space="preserve"> realizację projektu grantowego</w:t>
      </w:r>
      <w:r w:rsidRPr="003A7526">
        <w:rPr>
          <w:rFonts w:ascii="Calibri" w:hAnsi="Calibri" w:cs="Calibri"/>
        </w:rPr>
        <w:t xml:space="preserve"> oraz wskazaniem celów i wskaźników jakie muszą być osiągnięte w ramach realizacji grantów; 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Termin i miejsce składania wniosków;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Wskazania formy w jakiej udzielone zostaną granty;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Kryteria wyboru operacji wraz ze wskazaniem minimalnej liczby punktów, której uzyskanie jest warunkiem wyboru zadania w ramach projektu grantowego;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Informację o wymaganych dokumentach, potwierdzających spełnienie warunków udzielenia wsparcia oraz kryteriów wyboru operacji;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Informacje</w:t>
      </w:r>
      <w:r w:rsidR="00C73158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o wysokości kwoty grantu /intensywności pomocy (poziomie dofinansowania);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Wskazanie wysokości limitu środków w ramach ogłaszanego naboru;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Informację o miejscu udostępnienia LSR, formularza wniosku o </w:t>
      </w:r>
      <w:r w:rsidR="00BE5927" w:rsidRPr="003A7526">
        <w:rPr>
          <w:rFonts w:ascii="Calibri" w:hAnsi="Calibri" w:cs="Calibri"/>
        </w:rPr>
        <w:t xml:space="preserve">powierzenie grantu </w:t>
      </w:r>
      <w:r w:rsidRPr="003A7526">
        <w:rPr>
          <w:rFonts w:ascii="Calibri" w:hAnsi="Calibri" w:cs="Calibri"/>
        </w:rPr>
        <w:t xml:space="preserve">oraz formularza umowy o </w:t>
      </w:r>
      <w:r w:rsidR="00BE5927" w:rsidRPr="003A7526">
        <w:rPr>
          <w:rFonts w:ascii="Calibri" w:hAnsi="Calibri" w:cs="Calibri"/>
        </w:rPr>
        <w:t>powierzenie grantu</w:t>
      </w:r>
      <w:r w:rsidRPr="003A7526">
        <w:rPr>
          <w:rFonts w:ascii="Calibri" w:hAnsi="Calibri" w:cs="Calibri"/>
        </w:rPr>
        <w:t>.</w:t>
      </w:r>
    </w:p>
    <w:p w:rsidR="00F1409D" w:rsidRPr="003A7526" w:rsidRDefault="00F1409D" w:rsidP="00F1409D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Termin realizacji projektu grantowego i realizowanych w jego ramach zadań.</w:t>
      </w:r>
    </w:p>
    <w:p w:rsidR="00674F4A" w:rsidRPr="003A7526" w:rsidRDefault="00F1409D" w:rsidP="00674F4A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Zasady i t</w:t>
      </w:r>
      <w:r w:rsidR="00BE5927" w:rsidRPr="003A7526">
        <w:rPr>
          <w:rFonts w:ascii="Calibri" w:hAnsi="Calibri" w:cs="Calibri"/>
        </w:rPr>
        <w:t>ryb składania odwołań</w:t>
      </w:r>
      <w:r w:rsidRPr="003A7526">
        <w:rPr>
          <w:rFonts w:ascii="Calibri" w:hAnsi="Calibri" w:cs="Calibri"/>
        </w:rPr>
        <w:t xml:space="preserve"> od uchwał Rady dotyczących oceny grantobiorców i zadań objętych wnioskami o </w:t>
      </w:r>
      <w:r w:rsidR="00BE5927" w:rsidRPr="003A7526">
        <w:rPr>
          <w:rFonts w:ascii="Calibri" w:hAnsi="Calibri" w:cs="Calibri"/>
        </w:rPr>
        <w:t>powierzenie grantu</w:t>
      </w:r>
      <w:r w:rsidRPr="003A7526">
        <w:rPr>
          <w:rFonts w:ascii="Calibri" w:hAnsi="Calibri" w:cs="Calibri"/>
        </w:rPr>
        <w:t>.</w:t>
      </w:r>
    </w:p>
    <w:p w:rsidR="004C1DEC" w:rsidRDefault="004C1DEC" w:rsidP="004C1DEC">
      <w:pPr>
        <w:pStyle w:val="Akapitzlist"/>
        <w:ind w:left="1069"/>
        <w:rPr>
          <w:rFonts w:ascii="Calibri" w:hAnsi="Calibri" w:cs="Calibri"/>
        </w:rPr>
      </w:pPr>
    </w:p>
    <w:p w:rsidR="003A7526" w:rsidRDefault="003A7526" w:rsidP="004C1DEC">
      <w:pPr>
        <w:pStyle w:val="Akapitzlist"/>
        <w:ind w:left="1069"/>
        <w:rPr>
          <w:rFonts w:ascii="Calibri" w:hAnsi="Calibri" w:cs="Calibri"/>
        </w:rPr>
      </w:pPr>
    </w:p>
    <w:p w:rsidR="003A7526" w:rsidRPr="003A7526" w:rsidRDefault="003A7526" w:rsidP="004C1DEC">
      <w:pPr>
        <w:pStyle w:val="Akapitzlist"/>
        <w:ind w:left="1069"/>
        <w:rPr>
          <w:rFonts w:ascii="Calibri" w:hAnsi="Calibri" w:cs="Calibri"/>
        </w:rPr>
      </w:pPr>
    </w:p>
    <w:p w:rsidR="00674F4A" w:rsidRPr="003A7526" w:rsidRDefault="00674F4A" w:rsidP="00293498">
      <w:pPr>
        <w:pStyle w:val="Akapitzlist"/>
        <w:numPr>
          <w:ilvl w:val="0"/>
          <w:numId w:val="33"/>
        </w:numPr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  <w:b/>
          <w:bCs/>
        </w:rPr>
        <w:lastRenderedPageBreak/>
        <w:t xml:space="preserve">WNIOSEK O </w:t>
      </w:r>
      <w:r w:rsidR="0090178D" w:rsidRPr="003A7526">
        <w:rPr>
          <w:rFonts w:ascii="Calibri" w:hAnsi="Calibri" w:cs="Calibri"/>
          <w:b/>
          <w:bCs/>
        </w:rPr>
        <w:t>POWIERZENIE GRANTU</w:t>
      </w:r>
    </w:p>
    <w:p w:rsidR="007276F1" w:rsidRPr="003A7526" w:rsidRDefault="00D739B5" w:rsidP="007532DD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Wniosek o </w:t>
      </w:r>
      <w:r w:rsidR="00BE5927" w:rsidRPr="003A7526">
        <w:rPr>
          <w:rFonts w:ascii="Calibri" w:hAnsi="Calibri" w:cs="Calibri"/>
        </w:rPr>
        <w:t>powierzenie grantu</w:t>
      </w:r>
      <w:r w:rsidR="007276F1" w:rsidRPr="003A7526">
        <w:rPr>
          <w:rFonts w:ascii="Calibri" w:hAnsi="Calibri" w:cs="Calibri"/>
        </w:rPr>
        <w:t>, zwany dalej „wnioskiem”,</w:t>
      </w:r>
      <w:r w:rsidRPr="003A7526">
        <w:rPr>
          <w:rFonts w:ascii="Calibri" w:hAnsi="Calibri" w:cs="Calibri"/>
        </w:rPr>
        <w:t xml:space="preserve"> </w:t>
      </w:r>
      <w:r w:rsidR="007276F1" w:rsidRPr="003A7526">
        <w:rPr>
          <w:rFonts w:ascii="Calibri" w:hAnsi="Calibri" w:cs="Calibri"/>
        </w:rPr>
        <w:t>wraz ze wszystkimi załącznikami przygotowuje grantobiorca.</w:t>
      </w:r>
    </w:p>
    <w:p w:rsidR="00BE5927" w:rsidRPr="003A7526" w:rsidRDefault="00656294" w:rsidP="00BE592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Formularz wniosku umieszczony jest na stronie internetowej LGD </w:t>
      </w:r>
      <w:r w:rsidR="00F1409D" w:rsidRPr="003A7526">
        <w:rPr>
          <w:rFonts w:ascii="Calibri" w:hAnsi="Calibri" w:cs="Calibri"/>
        </w:rPr>
        <w:t>w</w:t>
      </w:r>
      <w:r w:rsidR="00BE5927" w:rsidRPr="003A7526">
        <w:rPr>
          <w:rFonts w:ascii="Calibri" w:hAnsi="Calibri" w:cs="Calibri"/>
        </w:rPr>
        <w:t>ww.kwiatlnu</w:t>
      </w:r>
      <w:r w:rsidRPr="003A7526">
        <w:rPr>
          <w:rFonts w:ascii="Calibri" w:hAnsi="Calibri" w:cs="Calibri"/>
        </w:rPr>
        <w:t>.</w:t>
      </w:r>
      <w:r w:rsidR="00BE5927" w:rsidRPr="003A7526">
        <w:rPr>
          <w:rFonts w:ascii="Calibri" w:hAnsi="Calibri" w:cs="Calibri"/>
        </w:rPr>
        <w:t>eu</w:t>
      </w:r>
    </w:p>
    <w:p w:rsidR="00674F4A" w:rsidRPr="003A7526" w:rsidRDefault="007276F1" w:rsidP="007532DD">
      <w:pPr>
        <w:pStyle w:val="Akapitzlist"/>
        <w:numPr>
          <w:ilvl w:val="0"/>
          <w:numId w:val="16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 xml:space="preserve">Wniosek składa </w:t>
      </w:r>
      <w:r w:rsidR="00D739B5" w:rsidRPr="003A7526">
        <w:rPr>
          <w:rFonts w:ascii="Calibri" w:hAnsi="Calibri" w:cs="Calibri"/>
        </w:rPr>
        <w:t>się bezpośrednio</w:t>
      </w:r>
      <w:r w:rsidR="00FC337C" w:rsidRPr="003A7526">
        <w:rPr>
          <w:rFonts w:ascii="Calibri" w:hAnsi="Calibri" w:cs="Calibri"/>
        </w:rPr>
        <w:t xml:space="preserve"> tj</w:t>
      </w:r>
      <w:r w:rsidR="009378B9" w:rsidRPr="003A7526">
        <w:rPr>
          <w:rFonts w:ascii="Calibri" w:hAnsi="Calibri" w:cs="Calibri"/>
        </w:rPr>
        <w:t xml:space="preserve">. </w:t>
      </w:r>
      <w:r w:rsidR="00FC337C" w:rsidRPr="003A7526">
        <w:rPr>
          <w:rFonts w:ascii="Calibri" w:hAnsi="Calibri" w:cs="Calibri"/>
        </w:rPr>
        <w:t xml:space="preserve">osobiście </w:t>
      </w:r>
      <w:r w:rsidR="00D739B5" w:rsidRPr="003A7526">
        <w:rPr>
          <w:rFonts w:ascii="Calibri" w:hAnsi="Calibri" w:cs="Calibri"/>
        </w:rPr>
        <w:t xml:space="preserve">do </w:t>
      </w:r>
      <w:r w:rsidR="00AD63A2" w:rsidRPr="003A7526">
        <w:rPr>
          <w:rFonts w:ascii="Calibri" w:hAnsi="Calibri" w:cs="Calibri"/>
        </w:rPr>
        <w:t xml:space="preserve">biura </w:t>
      </w:r>
      <w:r w:rsidR="00D739B5" w:rsidRPr="003A7526">
        <w:rPr>
          <w:rFonts w:ascii="Calibri" w:hAnsi="Calibri" w:cs="Calibri"/>
        </w:rPr>
        <w:t>LGD, w terminie wsk</w:t>
      </w:r>
      <w:r w:rsidR="00656294" w:rsidRPr="003A7526">
        <w:rPr>
          <w:rFonts w:ascii="Calibri" w:hAnsi="Calibri" w:cs="Calibri"/>
        </w:rPr>
        <w:t>azanym w ogłoszeniu,</w:t>
      </w:r>
      <w:r w:rsidR="00D739B5" w:rsidRPr="003A7526">
        <w:rPr>
          <w:rFonts w:ascii="Calibri" w:hAnsi="Calibri" w:cs="Calibri"/>
        </w:rPr>
        <w:t xml:space="preserve"> nie krótszym niż 1</w:t>
      </w:r>
      <w:r w:rsidR="005B34CA" w:rsidRPr="003A7526">
        <w:rPr>
          <w:rFonts w:ascii="Calibri" w:hAnsi="Calibri" w:cs="Calibri"/>
        </w:rPr>
        <w:t>4 dni i nie dłuższym niż 30 dni od rozpoczęcia naboru</w:t>
      </w:r>
      <w:r w:rsidR="00D16542" w:rsidRPr="003A7526">
        <w:rPr>
          <w:rFonts w:ascii="Calibri" w:hAnsi="Calibri" w:cs="Calibri"/>
        </w:rPr>
        <w:t>.</w:t>
      </w:r>
    </w:p>
    <w:p w:rsidR="00045ABC" w:rsidRPr="003A7526" w:rsidRDefault="00045ABC" w:rsidP="007532DD">
      <w:pPr>
        <w:pStyle w:val="Akapitzlist"/>
        <w:numPr>
          <w:ilvl w:val="0"/>
          <w:numId w:val="16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</w:rPr>
        <w:t xml:space="preserve">Wnioski złożone za pośrednictwem poczty tradycyjnej i elektronicznej nie będą rozpatrywane. </w:t>
      </w:r>
    </w:p>
    <w:p w:rsidR="00AD63A2" w:rsidRPr="003A7526" w:rsidRDefault="00AD63A2" w:rsidP="007532DD">
      <w:pPr>
        <w:pStyle w:val="Akapitzlist"/>
        <w:numPr>
          <w:ilvl w:val="0"/>
          <w:numId w:val="16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Wniosek powinien być wypełniony elektronicznie</w:t>
      </w:r>
      <w:r w:rsidR="00B054DF" w:rsidRPr="003A7526">
        <w:rPr>
          <w:rFonts w:ascii="Calibri" w:hAnsi="Calibri" w:cs="Calibri"/>
          <w:bCs/>
        </w:rPr>
        <w:t>.</w:t>
      </w:r>
    </w:p>
    <w:p w:rsidR="00B054DF" w:rsidRPr="003A7526" w:rsidRDefault="00B054DF" w:rsidP="007532DD">
      <w:pPr>
        <w:pStyle w:val="Akapitzlist"/>
        <w:numPr>
          <w:ilvl w:val="0"/>
          <w:numId w:val="16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Wniosek powinien być trwale spięty i umieszony w skoroszycie.</w:t>
      </w:r>
    </w:p>
    <w:p w:rsidR="00D34FA1" w:rsidRPr="003A7526" w:rsidRDefault="00D34FA1" w:rsidP="007532DD">
      <w:pPr>
        <w:pStyle w:val="Akapitzlist"/>
        <w:numPr>
          <w:ilvl w:val="0"/>
          <w:numId w:val="16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Za moment złożenia wniosku uznaje się datę wpływu wniosku do biura LGD.</w:t>
      </w:r>
    </w:p>
    <w:p w:rsidR="00D34FA1" w:rsidRPr="003A7526" w:rsidRDefault="00F85339" w:rsidP="007532DD">
      <w:pPr>
        <w:pStyle w:val="Akapitzlist"/>
        <w:numPr>
          <w:ilvl w:val="0"/>
          <w:numId w:val="16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>Złożenie wniosku potwierdza się</w:t>
      </w:r>
      <w:r w:rsidR="005D3BD1" w:rsidRPr="003A7526">
        <w:rPr>
          <w:rFonts w:ascii="Calibri" w:hAnsi="Calibri" w:cs="Calibri"/>
          <w:bCs/>
        </w:rPr>
        <w:t xml:space="preserve"> na </w:t>
      </w:r>
      <w:r w:rsidR="00464D5D" w:rsidRPr="003A7526">
        <w:rPr>
          <w:rFonts w:ascii="Calibri" w:hAnsi="Calibri" w:cs="Calibri"/>
          <w:bCs/>
        </w:rPr>
        <w:t>kopii wniosku</w:t>
      </w:r>
      <w:r w:rsidR="005D3BD1" w:rsidRPr="003A7526">
        <w:rPr>
          <w:rFonts w:ascii="Calibri" w:hAnsi="Calibri" w:cs="Calibri"/>
          <w:bCs/>
        </w:rPr>
        <w:t xml:space="preserve">. Potwierdzenie zawiera datę i godzinę złożenia wniosku, pieczęć LGD, podpis </w:t>
      </w:r>
      <w:r w:rsidR="00BE5927" w:rsidRPr="003A7526">
        <w:rPr>
          <w:rFonts w:ascii="Calibri" w:hAnsi="Calibri" w:cs="Calibri"/>
          <w:bCs/>
        </w:rPr>
        <w:t>osoby przyjmującej wniosek,  numer nadany wnioskowi (znak sprawy) oraz liczbę załączonych załączników.</w:t>
      </w:r>
    </w:p>
    <w:p w:rsidR="009E541A" w:rsidRPr="003A7526" w:rsidRDefault="00045ABC" w:rsidP="009E541A">
      <w:pPr>
        <w:pStyle w:val="Akapitzlist"/>
        <w:numPr>
          <w:ilvl w:val="0"/>
          <w:numId w:val="16"/>
        </w:numPr>
        <w:rPr>
          <w:rFonts w:ascii="Calibri" w:hAnsi="Calibri" w:cs="Calibri"/>
          <w:bCs/>
        </w:rPr>
      </w:pPr>
      <w:r w:rsidRPr="003A7526">
        <w:rPr>
          <w:rFonts w:ascii="Calibri" w:hAnsi="Calibri" w:cs="Calibri"/>
          <w:bCs/>
        </w:rPr>
        <w:t xml:space="preserve">W przypadku wątpliwości związanych z wypełnianiem wniosku lub przygotowaniu załączników grantobiorca może skorzystać z konsultacji w biurze LGD. Informacja o godzinach pracy biura zamieszczona jest na stronie internetowej LGD. </w:t>
      </w:r>
    </w:p>
    <w:p w:rsidR="005B4DCB" w:rsidRPr="003A7526" w:rsidRDefault="005B4DCB" w:rsidP="005B4DCB">
      <w:pPr>
        <w:pStyle w:val="Akapitzlist"/>
        <w:rPr>
          <w:rFonts w:ascii="Calibri" w:hAnsi="Calibri" w:cs="Calibri"/>
          <w:bCs/>
        </w:rPr>
      </w:pPr>
    </w:p>
    <w:p w:rsidR="009E541A" w:rsidRPr="003A7526" w:rsidRDefault="009E541A" w:rsidP="00293498">
      <w:pPr>
        <w:pStyle w:val="Akapitzlist"/>
        <w:numPr>
          <w:ilvl w:val="0"/>
          <w:numId w:val="33"/>
        </w:numPr>
        <w:rPr>
          <w:rFonts w:ascii="Calibri" w:hAnsi="Calibri" w:cs="Calibri"/>
          <w:b/>
          <w:bCs/>
        </w:rPr>
      </w:pPr>
      <w:r w:rsidRPr="003A7526">
        <w:rPr>
          <w:rFonts w:ascii="Calibri" w:hAnsi="Calibri" w:cs="Calibri"/>
          <w:b/>
          <w:bCs/>
        </w:rPr>
        <w:t xml:space="preserve">WYBÓR </w:t>
      </w:r>
      <w:r w:rsidR="001000FC" w:rsidRPr="003A7526">
        <w:rPr>
          <w:rFonts w:ascii="Calibri" w:hAnsi="Calibri" w:cs="Calibri"/>
          <w:b/>
          <w:bCs/>
        </w:rPr>
        <w:t>PROJEKTU GRANTOWEGO ( operacji)</w:t>
      </w:r>
    </w:p>
    <w:p w:rsidR="00B92007" w:rsidRPr="003A7526" w:rsidRDefault="00D801CC" w:rsidP="00E80C8F">
      <w:pPr>
        <w:pStyle w:val="Akapitzlist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W terminie 45 dni od dnia następującego po ostatnim dniu terminu składania wniosków o </w:t>
      </w:r>
      <w:r w:rsidR="0090178D" w:rsidRPr="003A7526">
        <w:rPr>
          <w:rFonts w:ascii="Calibri" w:hAnsi="Calibri" w:cs="Calibri"/>
        </w:rPr>
        <w:t xml:space="preserve">powierzenie grantu </w:t>
      </w:r>
      <w:r w:rsidR="009C4DDA" w:rsidRPr="003A7526">
        <w:rPr>
          <w:rFonts w:ascii="Calibri" w:hAnsi="Calibri" w:cs="Calibri"/>
        </w:rPr>
        <w:t xml:space="preserve">Rada LGD </w:t>
      </w:r>
      <w:r w:rsidRPr="003A7526">
        <w:rPr>
          <w:rFonts w:ascii="Calibri" w:hAnsi="Calibri" w:cs="Calibri"/>
        </w:rPr>
        <w:t xml:space="preserve">dokonuje oceny </w:t>
      </w:r>
      <w:r w:rsidR="00D3446E" w:rsidRPr="003A7526">
        <w:rPr>
          <w:rFonts w:ascii="Calibri" w:hAnsi="Calibri" w:cs="Calibri"/>
        </w:rPr>
        <w:t xml:space="preserve">wstępnej, zgodności z PROW i </w:t>
      </w:r>
      <w:r w:rsidRPr="003A7526">
        <w:rPr>
          <w:rFonts w:ascii="Calibri" w:hAnsi="Calibri" w:cs="Calibri"/>
        </w:rPr>
        <w:t>zgodności operacji z LSR</w:t>
      </w:r>
      <w:r w:rsidR="009C4662" w:rsidRPr="003A7526">
        <w:rPr>
          <w:rFonts w:ascii="Calibri" w:hAnsi="Calibri" w:cs="Calibri"/>
        </w:rPr>
        <w:t>, w tym wg kryteriów dla wyboru operacji w ramach projektów grantowych</w:t>
      </w:r>
      <w:r w:rsidRPr="003A7526">
        <w:rPr>
          <w:rFonts w:ascii="Calibri" w:hAnsi="Calibri" w:cs="Calibri"/>
        </w:rPr>
        <w:t>, wybiera operacje oraz ustala kwotę wsparcia.</w:t>
      </w:r>
    </w:p>
    <w:p w:rsidR="00B20832" w:rsidRPr="003A7526" w:rsidRDefault="00B20832" w:rsidP="00E80C8F">
      <w:pPr>
        <w:pStyle w:val="Akapitzlist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Ocenę i wybór </w:t>
      </w:r>
      <w:r w:rsidRPr="003A7526">
        <w:rPr>
          <w:rFonts w:ascii="Calibri" w:hAnsi="Calibri" w:cs="Calibri"/>
          <w:bCs/>
        </w:rPr>
        <w:t>wniosków o powierzenie grantu</w:t>
      </w:r>
      <w:r w:rsidRPr="003A7526">
        <w:rPr>
          <w:rFonts w:ascii="Calibri" w:hAnsi="Calibri" w:cs="Calibri"/>
        </w:rPr>
        <w:t xml:space="preserve"> Rada dokonuje  w 4 etapach: </w:t>
      </w:r>
    </w:p>
    <w:p w:rsidR="009D17E0" w:rsidRPr="003A7526" w:rsidRDefault="00B20832" w:rsidP="00E80C8F">
      <w:pPr>
        <w:widowControl w:val="0"/>
        <w:suppressAutoHyphens/>
        <w:spacing w:after="0"/>
        <w:ind w:left="851" w:hanging="284"/>
        <w:rPr>
          <w:rFonts w:ascii="Calibri" w:eastAsiaTheme="minorHAnsi" w:hAnsi="Calibri" w:cs="Calibri"/>
          <w:bCs/>
          <w:lang w:eastAsia="en-US"/>
        </w:rPr>
      </w:pPr>
      <w:r w:rsidRPr="003A7526">
        <w:rPr>
          <w:rFonts w:ascii="Calibri" w:eastAsiaTheme="minorHAnsi" w:hAnsi="Calibri" w:cs="Calibri"/>
          <w:bCs/>
          <w:lang w:eastAsia="en-US"/>
        </w:rPr>
        <w:t xml:space="preserve">     1) </w:t>
      </w:r>
      <w:r w:rsidR="00D3446E" w:rsidRPr="003A7526">
        <w:rPr>
          <w:rFonts w:ascii="Calibri" w:eastAsiaTheme="minorHAnsi" w:hAnsi="Calibri" w:cs="Calibri"/>
          <w:bCs/>
          <w:lang w:eastAsia="en-US"/>
        </w:rPr>
        <w:t>Weryfikacja wstępna w oparciu o listę kryteriów weryfikacji wstępnej wyboru operacji stanowiącą Załącznik nr 1 do Procedury projektów grantowych</w:t>
      </w:r>
      <w:r w:rsidRPr="003A7526">
        <w:rPr>
          <w:rFonts w:ascii="Calibri" w:eastAsiaTheme="minorHAnsi" w:hAnsi="Calibri" w:cs="Calibri"/>
          <w:bCs/>
          <w:lang w:eastAsia="en-US"/>
        </w:rPr>
        <w:t>.</w:t>
      </w:r>
    </w:p>
    <w:p w:rsidR="00F02AB3" w:rsidRPr="003A7526" w:rsidRDefault="00B20832" w:rsidP="00E80C8F">
      <w:pPr>
        <w:widowControl w:val="0"/>
        <w:suppressAutoHyphens/>
        <w:spacing w:after="0"/>
        <w:ind w:left="851" w:hanging="284"/>
        <w:rPr>
          <w:rFonts w:ascii="Calibri" w:eastAsiaTheme="minorHAnsi" w:hAnsi="Calibri" w:cs="Calibri"/>
          <w:bCs/>
          <w:lang w:eastAsia="en-US"/>
        </w:rPr>
      </w:pPr>
      <w:r w:rsidRPr="003A7526">
        <w:rPr>
          <w:rFonts w:ascii="Calibri" w:hAnsi="Calibri" w:cs="Calibri"/>
          <w:bCs/>
        </w:rPr>
        <w:t xml:space="preserve"> </w:t>
      </w:r>
      <w:r w:rsidR="00F02AB3" w:rsidRPr="003A7526">
        <w:rPr>
          <w:rFonts w:ascii="Calibri" w:hAnsi="Calibri" w:cs="Calibri"/>
          <w:bCs/>
        </w:rPr>
        <w:t xml:space="preserve">Wnioski, które nie otrzymały pozytywnej weryfikacji nie podlegają dalszej ocenie.  </w:t>
      </w:r>
    </w:p>
    <w:p w:rsidR="00B20832" w:rsidRPr="003A7526" w:rsidRDefault="00F02AB3" w:rsidP="00E80C8F">
      <w:pPr>
        <w:pStyle w:val="Default"/>
        <w:spacing w:line="276" w:lineRule="auto"/>
        <w:ind w:left="851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bCs/>
          <w:color w:val="auto"/>
          <w:sz w:val="22"/>
          <w:szCs w:val="22"/>
        </w:rPr>
        <w:t xml:space="preserve"> Wnioski, które otrzymały pozytywna weryfikację podlegają dalszej ocenie:</w:t>
      </w:r>
    </w:p>
    <w:p w:rsidR="00D3446E" w:rsidRPr="003A7526" w:rsidRDefault="00F02AB3" w:rsidP="00E80C8F">
      <w:pPr>
        <w:pStyle w:val="Default"/>
        <w:spacing w:line="276" w:lineRule="auto"/>
        <w:ind w:left="851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color w:val="auto"/>
          <w:sz w:val="22"/>
          <w:szCs w:val="22"/>
        </w:rPr>
        <w:t xml:space="preserve">    2) </w:t>
      </w:r>
      <w:r w:rsidR="00D3446E" w:rsidRPr="003A7526">
        <w:rPr>
          <w:rFonts w:ascii="Calibri" w:hAnsi="Calibri" w:cs="Calibri"/>
          <w:color w:val="auto"/>
          <w:sz w:val="22"/>
          <w:szCs w:val="22"/>
        </w:rPr>
        <w:t xml:space="preserve">zgodności </w:t>
      </w:r>
      <w:r w:rsidR="00B20832" w:rsidRPr="003A7526">
        <w:rPr>
          <w:rFonts w:ascii="Calibri" w:hAnsi="Calibri" w:cs="Calibri"/>
          <w:color w:val="auto"/>
          <w:sz w:val="22"/>
          <w:szCs w:val="22"/>
        </w:rPr>
        <w:t>grantobiorcy</w:t>
      </w:r>
      <w:r w:rsidR="00D3446E" w:rsidRPr="003A752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3446E" w:rsidRPr="003A7526">
        <w:rPr>
          <w:rFonts w:ascii="Calibri" w:eastAsia="TimesNewRoman" w:hAnsi="Calibri" w:cs="Calibri"/>
          <w:color w:val="auto"/>
          <w:sz w:val="22"/>
          <w:szCs w:val="22"/>
        </w:rPr>
        <w:t>z PROW 2014-2020</w:t>
      </w:r>
      <w:r w:rsidR="00D3446E" w:rsidRPr="003A7526">
        <w:rPr>
          <w:rFonts w:ascii="Calibri" w:hAnsi="Calibri" w:cs="Calibri"/>
          <w:color w:val="auto"/>
          <w:sz w:val="22"/>
          <w:szCs w:val="22"/>
        </w:rPr>
        <w:t xml:space="preserve"> stanowiącą Załącznik nr 2 </w:t>
      </w:r>
      <w:r w:rsidR="00D3446E" w:rsidRPr="003A7526">
        <w:rPr>
          <w:rFonts w:ascii="Calibri" w:hAnsi="Calibri" w:cs="Calibri"/>
          <w:bCs/>
          <w:color w:val="auto"/>
          <w:sz w:val="22"/>
          <w:szCs w:val="22"/>
        </w:rPr>
        <w:t>do Procedury projektów grantowych</w:t>
      </w:r>
      <w:r w:rsidRPr="003A7526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F02AB3" w:rsidRPr="003A7526" w:rsidRDefault="00F02AB3" w:rsidP="00E80C8F">
      <w:pPr>
        <w:pStyle w:val="Default"/>
        <w:spacing w:line="276" w:lineRule="auto"/>
        <w:ind w:left="851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bCs/>
          <w:color w:val="auto"/>
          <w:sz w:val="22"/>
          <w:szCs w:val="22"/>
        </w:rPr>
        <w:t xml:space="preserve"> Wnioski, które nie otrzymały pozytywnej weryfikacji nie podlegają dalszej ocenie.  </w:t>
      </w:r>
    </w:p>
    <w:p w:rsidR="00F02AB3" w:rsidRPr="003A7526" w:rsidRDefault="00F02AB3" w:rsidP="00E80C8F">
      <w:pPr>
        <w:pStyle w:val="Default"/>
        <w:spacing w:line="276" w:lineRule="auto"/>
        <w:ind w:left="851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bCs/>
          <w:color w:val="auto"/>
          <w:sz w:val="22"/>
          <w:szCs w:val="22"/>
        </w:rPr>
        <w:t xml:space="preserve">  Wnioski, które otrzymały pozytywna weryfikację  podlegają dalszej ocenie:</w:t>
      </w:r>
    </w:p>
    <w:p w:rsidR="00D3446E" w:rsidRPr="003A7526" w:rsidRDefault="00F02AB3" w:rsidP="00E80C8F">
      <w:pPr>
        <w:pStyle w:val="Default"/>
        <w:spacing w:line="276" w:lineRule="auto"/>
        <w:ind w:left="851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color w:val="auto"/>
          <w:sz w:val="22"/>
          <w:szCs w:val="22"/>
        </w:rPr>
        <w:t xml:space="preserve">    3) </w:t>
      </w:r>
      <w:r w:rsidR="00D3446E" w:rsidRPr="003A7526">
        <w:rPr>
          <w:rFonts w:ascii="Calibri" w:hAnsi="Calibri" w:cs="Calibri"/>
          <w:color w:val="auto"/>
          <w:sz w:val="22"/>
          <w:szCs w:val="22"/>
        </w:rPr>
        <w:t xml:space="preserve">zgodności z LSR </w:t>
      </w:r>
      <w:r w:rsidR="00D3446E" w:rsidRPr="003A7526">
        <w:rPr>
          <w:rFonts w:ascii="Calibri" w:eastAsia="TimesNewRoman" w:hAnsi="Calibri" w:cs="Calibri"/>
          <w:color w:val="auto"/>
          <w:sz w:val="22"/>
          <w:szCs w:val="22"/>
        </w:rPr>
        <w:t>zakłada realizację celu głównego i szczegółowych LSR, przez osiąganie zaplanowanych w LSR wskaźników;</w:t>
      </w:r>
      <w:r w:rsidR="00D3446E" w:rsidRPr="003A7526">
        <w:rPr>
          <w:rFonts w:ascii="Calibri" w:hAnsi="Calibri" w:cs="Calibri"/>
          <w:color w:val="auto"/>
          <w:sz w:val="22"/>
          <w:szCs w:val="22"/>
        </w:rPr>
        <w:t xml:space="preserve"> stanowiącą Załącznik nr 3 Procedury </w:t>
      </w:r>
      <w:r w:rsidR="00D3446E" w:rsidRPr="003A7526">
        <w:rPr>
          <w:rFonts w:ascii="Calibri" w:hAnsi="Calibri" w:cs="Calibri"/>
          <w:bCs/>
          <w:color w:val="auto"/>
          <w:sz w:val="22"/>
          <w:szCs w:val="22"/>
        </w:rPr>
        <w:t>projektów grantowych</w:t>
      </w:r>
      <w:r w:rsidRPr="003A7526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F02AB3" w:rsidRPr="003A7526" w:rsidRDefault="00F02AB3" w:rsidP="00E80C8F">
      <w:pPr>
        <w:pStyle w:val="Default"/>
        <w:spacing w:line="276" w:lineRule="auto"/>
        <w:ind w:left="851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bCs/>
          <w:color w:val="auto"/>
          <w:sz w:val="22"/>
          <w:szCs w:val="22"/>
        </w:rPr>
        <w:t xml:space="preserve">  Wnioski, które nie otrzymały pozytywnej weryfikacji nie podlegają dalszej ocenie.</w:t>
      </w:r>
    </w:p>
    <w:p w:rsidR="00F02AB3" w:rsidRPr="003A7526" w:rsidRDefault="00F02AB3" w:rsidP="00E80C8F">
      <w:pPr>
        <w:pStyle w:val="Default"/>
        <w:spacing w:line="276" w:lineRule="auto"/>
        <w:ind w:left="851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bCs/>
          <w:color w:val="auto"/>
          <w:sz w:val="22"/>
          <w:szCs w:val="22"/>
        </w:rPr>
        <w:t xml:space="preserve">  Wnioski, które otrzymały pozytywna weryfikację  podlegają dalszej ocenie:</w:t>
      </w:r>
    </w:p>
    <w:p w:rsidR="007E2CB3" w:rsidRPr="003A7526" w:rsidRDefault="007E2CB3" w:rsidP="00E80C8F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A7526">
        <w:rPr>
          <w:rFonts w:ascii="Calibri" w:hAnsi="Calibri" w:cs="Calibri"/>
          <w:color w:val="auto"/>
          <w:sz w:val="22"/>
          <w:szCs w:val="22"/>
        </w:rPr>
        <w:t xml:space="preserve">              </w:t>
      </w:r>
      <w:r w:rsidR="00F02AB3" w:rsidRPr="003A7526">
        <w:rPr>
          <w:rFonts w:ascii="Calibri" w:hAnsi="Calibri" w:cs="Calibri"/>
          <w:color w:val="auto"/>
          <w:sz w:val="22"/>
          <w:szCs w:val="22"/>
        </w:rPr>
        <w:t>4)</w:t>
      </w:r>
      <w:r w:rsidR="00D3446E" w:rsidRPr="003A7526">
        <w:rPr>
          <w:rFonts w:ascii="Calibri" w:hAnsi="Calibri" w:cs="Calibri"/>
          <w:color w:val="auto"/>
          <w:sz w:val="22"/>
          <w:szCs w:val="22"/>
        </w:rPr>
        <w:t xml:space="preserve"> w oparciu o listę lokalnych kryteriów wyboru stanowiącą załącznik nr 4 do Procedury </w:t>
      </w:r>
    </w:p>
    <w:p w:rsidR="00CE4D46" w:rsidRPr="003A7526" w:rsidRDefault="007E2CB3" w:rsidP="00E80C8F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color w:val="auto"/>
          <w:sz w:val="22"/>
          <w:szCs w:val="22"/>
        </w:rPr>
        <w:t xml:space="preserve">                </w:t>
      </w:r>
      <w:r w:rsidR="00D3446E" w:rsidRPr="003A7526">
        <w:rPr>
          <w:rFonts w:ascii="Calibri" w:hAnsi="Calibri" w:cs="Calibri"/>
          <w:bCs/>
          <w:color w:val="auto"/>
          <w:sz w:val="22"/>
          <w:szCs w:val="22"/>
        </w:rPr>
        <w:t>projektów grantowych</w:t>
      </w:r>
      <w:r w:rsidR="00F02AB3" w:rsidRPr="003A7526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7E2CB3" w:rsidRPr="003A7526" w:rsidRDefault="007E2CB3" w:rsidP="00E80C8F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A7526">
        <w:rPr>
          <w:rFonts w:ascii="Calibri" w:hAnsi="Calibri" w:cs="Calibri"/>
          <w:bCs/>
          <w:color w:val="auto"/>
          <w:sz w:val="22"/>
          <w:szCs w:val="22"/>
        </w:rPr>
        <w:t xml:space="preserve">Wniosek, który nie otrzymał minimalnej liczby punktów zgodnie z kartą kryteriów wyboru zostaje odrzucony. </w:t>
      </w:r>
    </w:p>
    <w:p w:rsidR="00CE4D46" w:rsidRPr="003A7526" w:rsidRDefault="00F02AB3" w:rsidP="00E80C8F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A7526">
        <w:rPr>
          <w:rFonts w:ascii="Calibri" w:hAnsi="Calibri" w:cs="Calibri"/>
          <w:bCs/>
          <w:color w:val="auto"/>
          <w:sz w:val="22"/>
          <w:szCs w:val="22"/>
        </w:rPr>
        <w:t xml:space="preserve">Rada </w:t>
      </w:r>
      <w:r w:rsidR="00524366" w:rsidRPr="003A7526">
        <w:rPr>
          <w:rFonts w:ascii="Calibri" w:hAnsi="Calibri" w:cs="Calibri"/>
          <w:bCs/>
          <w:color w:val="auto"/>
          <w:sz w:val="22"/>
          <w:szCs w:val="22"/>
        </w:rPr>
        <w:t>usta</w:t>
      </w:r>
      <w:r w:rsidR="00524366" w:rsidRPr="003A7526">
        <w:rPr>
          <w:rFonts w:ascii="Calibri" w:hAnsi="Calibri" w:cs="Calibri"/>
          <w:color w:val="auto"/>
          <w:sz w:val="22"/>
          <w:szCs w:val="22"/>
        </w:rPr>
        <w:t>la kwotę</w:t>
      </w:r>
      <w:r w:rsidR="00D3446E" w:rsidRPr="003A7526">
        <w:rPr>
          <w:rFonts w:ascii="Calibri" w:hAnsi="Calibri" w:cs="Calibri"/>
          <w:color w:val="auto"/>
          <w:sz w:val="22"/>
          <w:szCs w:val="22"/>
        </w:rPr>
        <w:t xml:space="preserve"> wsparcia lub kwoty przyznan</w:t>
      </w:r>
      <w:r w:rsidRPr="003A7526">
        <w:rPr>
          <w:rFonts w:ascii="Calibri" w:hAnsi="Calibri" w:cs="Calibri"/>
          <w:color w:val="auto"/>
          <w:sz w:val="22"/>
          <w:szCs w:val="22"/>
        </w:rPr>
        <w:t xml:space="preserve">ego grantu dla operacji objętej </w:t>
      </w:r>
      <w:r w:rsidR="00CE4D46" w:rsidRPr="003A7526">
        <w:rPr>
          <w:rFonts w:ascii="Calibri" w:hAnsi="Calibri" w:cs="Calibri"/>
          <w:color w:val="auto"/>
          <w:sz w:val="22"/>
          <w:szCs w:val="22"/>
        </w:rPr>
        <w:t>wnioskiem</w:t>
      </w:r>
      <w:r w:rsidRPr="003A7526">
        <w:rPr>
          <w:rFonts w:ascii="Calibri" w:hAnsi="Calibri" w:cs="Calibri"/>
          <w:color w:val="auto"/>
          <w:sz w:val="22"/>
          <w:szCs w:val="22"/>
        </w:rPr>
        <w:t>.</w:t>
      </w:r>
    </w:p>
    <w:p w:rsidR="00CD4B50" w:rsidRPr="003A7526" w:rsidRDefault="00CD4B50" w:rsidP="00E80C8F">
      <w:pPr>
        <w:pStyle w:val="Akapitzlist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3A7526">
        <w:rPr>
          <w:rFonts w:ascii="Calibri" w:hAnsi="Calibri" w:cs="Calibri"/>
        </w:rPr>
        <w:t>W terminie 7 dni od dnia zakończenia wyboru operacji, LGD:</w:t>
      </w:r>
    </w:p>
    <w:p w:rsidR="00E07DCE" w:rsidRPr="003A7526" w:rsidRDefault="00CD4B50" w:rsidP="007532DD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przekazuje </w:t>
      </w:r>
      <w:r w:rsidR="00137EAC" w:rsidRPr="003A7526">
        <w:rPr>
          <w:rFonts w:ascii="Calibri" w:hAnsi="Calibri" w:cs="Calibri"/>
        </w:rPr>
        <w:t xml:space="preserve">grantobiorcy </w:t>
      </w:r>
      <w:r w:rsidRPr="003A7526">
        <w:rPr>
          <w:rFonts w:ascii="Calibri" w:hAnsi="Calibri" w:cs="Calibri"/>
        </w:rPr>
        <w:t xml:space="preserve">pisemną informację o wyniku oceny </w:t>
      </w:r>
      <w:r w:rsidR="00D3446E" w:rsidRPr="003A7526">
        <w:rPr>
          <w:rFonts w:ascii="Calibri" w:hAnsi="Calibri" w:cs="Calibri"/>
        </w:rPr>
        <w:t xml:space="preserve">w tym, </w:t>
      </w:r>
      <w:r w:rsidRPr="003A7526">
        <w:rPr>
          <w:rFonts w:ascii="Calibri" w:hAnsi="Calibri" w:cs="Calibri"/>
        </w:rPr>
        <w:t>zgodności jego operacji z LSR lub wyniku wyboru, w tym oceny</w:t>
      </w:r>
      <w:r w:rsidR="00137EAC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w zakresie spełniania przez jego operację kryteriów wyboru wraz z uzasadnieniem oceny i podaniem liczby punktów</w:t>
      </w:r>
      <w:r w:rsidR="00137EAC" w:rsidRPr="003A7526">
        <w:rPr>
          <w:rFonts w:ascii="Calibri" w:hAnsi="Calibri" w:cs="Calibri"/>
        </w:rPr>
        <w:t xml:space="preserve"> o</w:t>
      </w:r>
      <w:r w:rsidRPr="003A7526">
        <w:rPr>
          <w:rFonts w:ascii="Calibri" w:hAnsi="Calibri" w:cs="Calibri"/>
        </w:rPr>
        <w:t xml:space="preserve">trzymanych przez </w:t>
      </w:r>
      <w:r w:rsidRPr="003A7526">
        <w:rPr>
          <w:rFonts w:ascii="Calibri" w:hAnsi="Calibri" w:cs="Calibri"/>
        </w:rPr>
        <w:lastRenderedPageBreak/>
        <w:t>operację, a w przypadku pozytywnego wyniku wyboru – zawierającą dodatkowo wskazanie, czy</w:t>
      </w:r>
      <w:r w:rsidR="00EE214E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operacja mieści się w limicie środków wskazanym w ogłoszeniu o naborze</w:t>
      </w:r>
      <w:r w:rsidR="004F1959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tych wniosków;</w:t>
      </w:r>
    </w:p>
    <w:p w:rsidR="004F1959" w:rsidRPr="003A7526" w:rsidRDefault="00CD4B50" w:rsidP="007532DD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zamieszcza na swojej stronie internetowej listę operacji zgodnych z LSR oraz listę operacji wybranych, ze wskazaniem,</w:t>
      </w:r>
      <w:r w:rsidR="004F1959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które z operacji mieszczą się w limicie środków wskazanym</w:t>
      </w:r>
      <w:r w:rsidR="004F1959" w:rsidRPr="003A7526">
        <w:rPr>
          <w:rFonts w:ascii="Calibri" w:hAnsi="Calibri" w:cs="Calibri"/>
        </w:rPr>
        <w:t xml:space="preserve"> w ogłoszeniu o naborze wniosków.</w:t>
      </w:r>
    </w:p>
    <w:p w:rsidR="00CD4B50" w:rsidRPr="003A7526" w:rsidRDefault="00CD4B50" w:rsidP="0066287E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Jeżeli operacja:</w:t>
      </w:r>
    </w:p>
    <w:p w:rsidR="00E07DCE" w:rsidRPr="003A7526" w:rsidRDefault="00CD4B50" w:rsidP="007532DD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uzyskała negatywną ocenę zgodności z LSR albo</w:t>
      </w:r>
    </w:p>
    <w:p w:rsidR="00E07DCE" w:rsidRPr="003A7526" w:rsidRDefault="00CD4B50" w:rsidP="007532DD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nie uzyskała minimalnej liczby punktów, o której mowa w </w:t>
      </w:r>
      <w:r w:rsidR="003C3C28" w:rsidRPr="003A7526">
        <w:rPr>
          <w:rFonts w:ascii="Calibri" w:hAnsi="Calibri" w:cs="Calibri"/>
        </w:rPr>
        <w:t xml:space="preserve">pkt. </w:t>
      </w:r>
      <w:r w:rsidR="007E2CB3" w:rsidRPr="003A7526">
        <w:rPr>
          <w:rFonts w:ascii="Calibri" w:hAnsi="Calibri" w:cs="Calibri"/>
        </w:rPr>
        <w:t>X 3</w:t>
      </w:r>
      <w:r w:rsidRPr="003A7526">
        <w:rPr>
          <w:rFonts w:ascii="Calibri" w:hAnsi="Calibri" w:cs="Calibri"/>
        </w:rPr>
        <w:t>, albo</w:t>
      </w:r>
    </w:p>
    <w:p w:rsidR="00D6113C" w:rsidRPr="003A7526" w:rsidRDefault="00CD4B50" w:rsidP="00D6113C">
      <w:pPr>
        <w:pStyle w:val="Akapitzlist"/>
        <w:numPr>
          <w:ilvl w:val="0"/>
          <w:numId w:val="21"/>
        </w:numPr>
        <w:ind w:left="709"/>
        <w:rPr>
          <w:rFonts w:ascii="Calibri" w:hAnsi="Calibri" w:cs="Calibri"/>
        </w:rPr>
      </w:pPr>
      <w:r w:rsidRPr="003A7526">
        <w:rPr>
          <w:rFonts w:ascii="Calibri" w:hAnsi="Calibri" w:cs="Calibri"/>
        </w:rPr>
        <w:t>nie mieści się w limicie środków wskazanym w ogłoszeniu o naborze</w:t>
      </w:r>
      <w:r w:rsidR="001E6A9A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tych wniosków</w:t>
      </w:r>
      <w:r w:rsidR="00D6113C" w:rsidRPr="003A7526">
        <w:rPr>
          <w:rFonts w:ascii="Calibri" w:hAnsi="Calibri" w:cs="Calibri"/>
        </w:rPr>
        <w:t xml:space="preserve"> </w:t>
      </w:r>
    </w:p>
    <w:p w:rsidR="002E0E19" w:rsidRPr="003A7526" w:rsidRDefault="00CD4B50" w:rsidP="00D6113C">
      <w:pPr>
        <w:pStyle w:val="Akapitzlist"/>
        <w:ind w:left="709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– informacja, o której mowa w </w:t>
      </w:r>
      <w:r w:rsidR="001E6A9A" w:rsidRPr="003A7526">
        <w:rPr>
          <w:rFonts w:ascii="Calibri" w:hAnsi="Calibri" w:cs="Calibri"/>
        </w:rPr>
        <w:t xml:space="preserve">pkt. </w:t>
      </w:r>
      <w:r w:rsidR="000F32FF" w:rsidRPr="003A7526">
        <w:rPr>
          <w:rFonts w:ascii="Calibri" w:hAnsi="Calibri" w:cs="Calibri"/>
        </w:rPr>
        <w:t>X</w:t>
      </w:r>
      <w:r w:rsidR="001E6A9A" w:rsidRPr="003A7526">
        <w:rPr>
          <w:rFonts w:ascii="Calibri" w:hAnsi="Calibri" w:cs="Calibri"/>
        </w:rPr>
        <w:t xml:space="preserve"> </w:t>
      </w:r>
      <w:r w:rsidR="0066287E" w:rsidRPr="003A7526">
        <w:rPr>
          <w:rFonts w:ascii="Calibri" w:hAnsi="Calibri" w:cs="Calibri"/>
        </w:rPr>
        <w:t xml:space="preserve">ust. </w:t>
      </w:r>
      <w:r w:rsidR="000F32FF" w:rsidRPr="003A7526">
        <w:rPr>
          <w:rFonts w:ascii="Calibri" w:hAnsi="Calibri" w:cs="Calibri"/>
        </w:rPr>
        <w:t>3</w:t>
      </w:r>
      <w:r w:rsidRPr="003A7526">
        <w:rPr>
          <w:rFonts w:ascii="Calibri" w:hAnsi="Calibri" w:cs="Calibri"/>
        </w:rPr>
        <w:t xml:space="preserve"> </w:t>
      </w:r>
      <w:r w:rsidR="001E6A9A" w:rsidRPr="003A7526">
        <w:rPr>
          <w:rFonts w:ascii="Calibri" w:hAnsi="Calibri" w:cs="Calibri"/>
        </w:rPr>
        <w:t>lit. a</w:t>
      </w:r>
      <w:r w:rsidRPr="003A7526">
        <w:rPr>
          <w:rFonts w:ascii="Calibri" w:hAnsi="Calibri" w:cs="Calibri"/>
        </w:rPr>
        <w:t xml:space="preserve">, zawiera pouczenie o możliwości wniesienia </w:t>
      </w:r>
      <w:r w:rsidR="000F32FF" w:rsidRPr="003A7526">
        <w:rPr>
          <w:rFonts w:ascii="Calibri" w:hAnsi="Calibri" w:cs="Calibri"/>
        </w:rPr>
        <w:t xml:space="preserve">odwołania </w:t>
      </w:r>
      <w:r w:rsidRPr="003A7526">
        <w:rPr>
          <w:rFonts w:ascii="Calibri" w:hAnsi="Calibri" w:cs="Calibri"/>
        </w:rPr>
        <w:t xml:space="preserve"> na zasadach i w trybie</w:t>
      </w:r>
      <w:r w:rsidR="00A77B59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 xml:space="preserve">określonych w </w:t>
      </w:r>
      <w:r w:rsidR="00A77B59" w:rsidRPr="003A7526">
        <w:rPr>
          <w:rFonts w:ascii="Calibri" w:hAnsi="Calibri" w:cs="Calibri"/>
        </w:rPr>
        <w:t xml:space="preserve">pkt. </w:t>
      </w:r>
      <w:r w:rsidR="0066287E" w:rsidRPr="003A7526">
        <w:rPr>
          <w:rFonts w:ascii="Calibri" w:hAnsi="Calibri" w:cs="Calibri"/>
        </w:rPr>
        <w:t>XI</w:t>
      </w:r>
      <w:r w:rsidR="002371C4" w:rsidRPr="003A7526">
        <w:rPr>
          <w:rFonts w:ascii="Calibri" w:hAnsi="Calibri" w:cs="Calibri"/>
        </w:rPr>
        <w:t>.</w:t>
      </w:r>
    </w:p>
    <w:p w:rsidR="00A63911" w:rsidRPr="003A7526" w:rsidRDefault="00D6113C" w:rsidP="00AA3CE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A7526">
        <w:rPr>
          <w:rFonts w:ascii="Calibri" w:eastAsia="Calibri" w:hAnsi="Calibri" w:cs="Calibri"/>
        </w:rPr>
        <w:t xml:space="preserve">W sytuacji braku możliwości osiągnięcia celów projektu grantowego i wskaźników jego realizacji na podstawie złożonych / wybranych </w:t>
      </w:r>
      <w:r w:rsidR="00AA3CE9" w:rsidRPr="003A7526">
        <w:rPr>
          <w:rFonts w:ascii="Calibri" w:eastAsia="Calibri" w:hAnsi="Calibri" w:cs="Calibri"/>
        </w:rPr>
        <w:t>wniosków</w:t>
      </w:r>
      <w:r w:rsidRPr="003A7526">
        <w:rPr>
          <w:rFonts w:ascii="Calibri" w:eastAsia="Calibri" w:hAnsi="Calibri" w:cs="Calibri"/>
        </w:rPr>
        <w:t xml:space="preserve"> </w:t>
      </w:r>
      <w:r w:rsidR="00AA3CE9" w:rsidRPr="003A7526">
        <w:rPr>
          <w:rFonts w:ascii="Calibri" w:eastAsiaTheme="minorHAnsi" w:hAnsi="Calibri" w:cs="Calibri"/>
          <w:lang w:eastAsia="en-US"/>
        </w:rPr>
        <w:t xml:space="preserve">o powierzenie grantu </w:t>
      </w:r>
      <w:r w:rsidRPr="003A7526">
        <w:rPr>
          <w:rFonts w:ascii="Calibri" w:eastAsia="Calibri" w:hAnsi="Calibri" w:cs="Calibri"/>
        </w:rPr>
        <w:t xml:space="preserve">lub na skutek rezygnacji przez grantobiorców z realizacji zadań lub rozwiązania umów </w:t>
      </w:r>
      <w:r w:rsidR="003F7783" w:rsidRPr="003A7526">
        <w:rPr>
          <w:rFonts w:ascii="Calibri" w:eastAsia="Calibri" w:hAnsi="Calibri" w:cs="Calibri"/>
        </w:rPr>
        <w:t>powierzenia</w:t>
      </w:r>
      <w:r w:rsidRPr="003A7526">
        <w:rPr>
          <w:rFonts w:ascii="Calibri" w:eastAsia="Calibri" w:hAnsi="Calibri" w:cs="Calibri"/>
        </w:rPr>
        <w:t xml:space="preserve"> grantu</w:t>
      </w:r>
      <w:r w:rsidR="00705388" w:rsidRPr="003A7526">
        <w:rPr>
          <w:rFonts w:ascii="Calibri" w:eastAsia="Calibri" w:hAnsi="Calibri" w:cs="Calibri"/>
        </w:rPr>
        <w:t xml:space="preserve"> LGD tworzy </w:t>
      </w:r>
      <w:r w:rsidRPr="003A7526">
        <w:rPr>
          <w:rFonts w:ascii="Calibri" w:eastAsia="Calibri" w:hAnsi="Calibri" w:cs="Calibri"/>
        </w:rPr>
        <w:t>list</w:t>
      </w:r>
      <w:r w:rsidR="00705388" w:rsidRPr="003A7526">
        <w:rPr>
          <w:rFonts w:ascii="Calibri" w:eastAsia="Calibri" w:hAnsi="Calibri" w:cs="Calibri"/>
        </w:rPr>
        <w:t>ę</w:t>
      </w:r>
      <w:r w:rsidRPr="003A7526">
        <w:rPr>
          <w:rFonts w:ascii="Calibri" w:eastAsia="Calibri" w:hAnsi="Calibri" w:cs="Calibri"/>
        </w:rPr>
        <w:t xml:space="preserve"> rezerwow</w:t>
      </w:r>
      <w:r w:rsidR="00705388" w:rsidRPr="003A7526">
        <w:rPr>
          <w:rFonts w:ascii="Calibri" w:eastAsia="Calibri" w:hAnsi="Calibri" w:cs="Calibri"/>
        </w:rPr>
        <w:t>ą</w:t>
      </w:r>
      <w:r w:rsidRPr="003A7526">
        <w:rPr>
          <w:rFonts w:ascii="Calibri" w:eastAsia="Calibri" w:hAnsi="Calibri" w:cs="Calibri"/>
        </w:rPr>
        <w:t xml:space="preserve"> Grantobiorców</w:t>
      </w:r>
      <w:r w:rsidR="003F7783" w:rsidRPr="003A7526">
        <w:rPr>
          <w:rFonts w:ascii="Calibri" w:eastAsia="Calibri" w:hAnsi="Calibri" w:cs="Calibri"/>
        </w:rPr>
        <w:t>/</w:t>
      </w:r>
      <w:r w:rsidRPr="003A7526">
        <w:rPr>
          <w:rFonts w:ascii="Calibri" w:eastAsia="Calibri" w:hAnsi="Calibri" w:cs="Calibri"/>
        </w:rPr>
        <w:t>dokon</w:t>
      </w:r>
      <w:r w:rsidR="003F7783" w:rsidRPr="003A7526">
        <w:rPr>
          <w:rFonts w:ascii="Calibri" w:eastAsia="Calibri" w:hAnsi="Calibri" w:cs="Calibri"/>
        </w:rPr>
        <w:t xml:space="preserve">uje ponownego wyboru </w:t>
      </w:r>
      <w:r w:rsidRPr="003A7526">
        <w:rPr>
          <w:rFonts w:ascii="Calibri" w:eastAsia="Calibri" w:hAnsi="Calibri" w:cs="Calibri"/>
        </w:rPr>
        <w:t>grantobiorców</w:t>
      </w:r>
      <w:r w:rsidR="003F7783" w:rsidRPr="003A7526">
        <w:rPr>
          <w:rFonts w:ascii="Calibri" w:eastAsia="Calibri" w:hAnsi="Calibri" w:cs="Calibri"/>
        </w:rPr>
        <w:t>/</w:t>
      </w:r>
      <w:r w:rsidR="00AA3CE9" w:rsidRPr="003A7526">
        <w:rPr>
          <w:rFonts w:ascii="Calibri" w:eastAsia="Calibri" w:hAnsi="Calibri" w:cs="Calibri"/>
        </w:rPr>
        <w:t xml:space="preserve"> </w:t>
      </w:r>
      <w:r w:rsidRPr="003A7526">
        <w:rPr>
          <w:rFonts w:ascii="Calibri" w:eastAsia="Calibri" w:hAnsi="Calibri" w:cs="Calibri"/>
        </w:rPr>
        <w:t>odstęp</w:t>
      </w:r>
      <w:r w:rsidR="003F7783" w:rsidRPr="003A7526">
        <w:rPr>
          <w:rFonts w:ascii="Calibri" w:eastAsia="Calibri" w:hAnsi="Calibri" w:cs="Calibri"/>
        </w:rPr>
        <w:t xml:space="preserve">uje </w:t>
      </w:r>
      <w:r w:rsidRPr="003A7526">
        <w:rPr>
          <w:rFonts w:ascii="Calibri" w:eastAsia="Calibri" w:hAnsi="Calibri" w:cs="Calibri"/>
        </w:rPr>
        <w:t>od konkursu lub ponownego jego przeprowadzenia</w:t>
      </w:r>
      <w:r w:rsidR="00A019D4" w:rsidRPr="003A7526">
        <w:rPr>
          <w:rFonts w:ascii="Calibri" w:eastAsia="Calibri" w:hAnsi="Calibri" w:cs="Calibri"/>
        </w:rPr>
        <w:t>.</w:t>
      </w:r>
    </w:p>
    <w:p w:rsidR="00AA3CE9" w:rsidRPr="003A7526" w:rsidRDefault="00AA3CE9" w:rsidP="00AA3CE9">
      <w:pPr>
        <w:pStyle w:val="Akapitzlist"/>
        <w:rPr>
          <w:rFonts w:ascii="Calibri" w:hAnsi="Calibri" w:cs="Calibri"/>
        </w:rPr>
      </w:pPr>
    </w:p>
    <w:p w:rsidR="00A63911" w:rsidRPr="003A7526" w:rsidRDefault="000F32FF" w:rsidP="00293498">
      <w:pPr>
        <w:pStyle w:val="Akapitzlist"/>
        <w:numPr>
          <w:ilvl w:val="0"/>
          <w:numId w:val="33"/>
        </w:numPr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>ODWOŁANIE</w:t>
      </w:r>
    </w:p>
    <w:p w:rsidR="00D16542" w:rsidRPr="003A7526" w:rsidRDefault="00D16542" w:rsidP="00D16542">
      <w:pPr>
        <w:pStyle w:val="Akapitzlist"/>
        <w:numPr>
          <w:ilvl w:val="0"/>
          <w:numId w:val="22"/>
        </w:numPr>
        <w:ind w:left="360"/>
        <w:rPr>
          <w:rFonts w:ascii="Calibri" w:hAnsi="Calibri" w:cs="Calibri"/>
        </w:rPr>
      </w:pPr>
      <w:r w:rsidRPr="003A7526">
        <w:rPr>
          <w:rFonts w:ascii="Calibri" w:hAnsi="Calibri" w:cs="Calibri"/>
        </w:rPr>
        <w:t>Grantobiorcy od:</w:t>
      </w:r>
    </w:p>
    <w:p w:rsidR="00E03380" w:rsidRPr="003A7526" w:rsidRDefault="00D16542" w:rsidP="00E03380">
      <w:pPr>
        <w:pStyle w:val="Akapitzlist"/>
        <w:numPr>
          <w:ilvl w:val="0"/>
          <w:numId w:val="23"/>
        </w:numPr>
        <w:ind w:left="786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negatywnej oceny </w:t>
      </w:r>
      <w:r w:rsidR="000F32FF" w:rsidRPr="003A7526">
        <w:rPr>
          <w:rFonts w:ascii="Calibri" w:hAnsi="Calibri" w:cs="Calibri"/>
        </w:rPr>
        <w:t xml:space="preserve">operacji: wstępnej, </w:t>
      </w:r>
      <w:r w:rsidRPr="003A7526">
        <w:rPr>
          <w:rFonts w:ascii="Calibri" w:hAnsi="Calibri" w:cs="Calibri"/>
        </w:rPr>
        <w:t xml:space="preserve">zgodności </w:t>
      </w:r>
      <w:r w:rsidR="000F32FF" w:rsidRPr="003A7526">
        <w:rPr>
          <w:rFonts w:ascii="Calibri" w:hAnsi="Calibri" w:cs="Calibri"/>
        </w:rPr>
        <w:t>z PROW</w:t>
      </w:r>
      <w:r w:rsidRPr="003A7526">
        <w:rPr>
          <w:rFonts w:ascii="Calibri" w:hAnsi="Calibri" w:cs="Calibri"/>
        </w:rPr>
        <w:t xml:space="preserve"> </w:t>
      </w:r>
      <w:r w:rsidR="000F32FF" w:rsidRPr="003A7526">
        <w:rPr>
          <w:rFonts w:ascii="Calibri" w:hAnsi="Calibri" w:cs="Calibri"/>
        </w:rPr>
        <w:t xml:space="preserve"> i </w:t>
      </w:r>
      <w:r w:rsidRPr="003A7526">
        <w:rPr>
          <w:rFonts w:ascii="Calibri" w:hAnsi="Calibri" w:cs="Calibri"/>
        </w:rPr>
        <w:t>z LSR albo</w:t>
      </w:r>
    </w:p>
    <w:p w:rsidR="00D16542" w:rsidRPr="003A7526" w:rsidRDefault="00E03380" w:rsidP="00E03380">
      <w:pPr>
        <w:pStyle w:val="Akapitzlist"/>
        <w:numPr>
          <w:ilvl w:val="0"/>
          <w:numId w:val="23"/>
        </w:numPr>
        <w:ind w:left="786"/>
        <w:rPr>
          <w:rFonts w:ascii="Calibri" w:hAnsi="Calibri" w:cs="Calibri"/>
        </w:rPr>
      </w:pPr>
      <w:r w:rsidRPr="003A7526">
        <w:rPr>
          <w:rFonts w:ascii="Calibri" w:hAnsi="Calibri" w:cs="Calibri"/>
        </w:rPr>
        <w:t>nieuzyskania przez operację minimalnej liczby</w:t>
      </w:r>
      <w:r w:rsidR="007E2CB3" w:rsidRPr="003A7526">
        <w:rPr>
          <w:rFonts w:ascii="Calibri" w:hAnsi="Calibri" w:cs="Calibri"/>
        </w:rPr>
        <w:t xml:space="preserve"> punktów, o której mowa w pkt. X 3  lub 6c</w:t>
      </w:r>
      <w:r w:rsidRPr="003A7526">
        <w:rPr>
          <w:rFonts w:ascii="Calibri" w:hAnsi="Calibri" w:cs="Calibri"/>
        </w:rPr>
        <w:t xml:space="preserve"> </w:t>
      </w:r>
      <w:r w:rsidRPr="003A7526">
        <w:rPr>
          <w:rFonts w:ascii="Calibri" w:eastAsiaTheme="minorHAnsi" w:hAnsi="Calibri" w:cs="Calibri"/>
          <w:i/>
          <w:lang w:eastAsia="en-US"/>
        </w:rPr>
        <w:t>Lokalne kryteria wyboru operacji grantowyc</w:t>
      </w:r>
      <w:r w:rsidR="00660A31" w:rsidRPr="003A7526">
        <w:rPr>
          <w:rFonts w:ascii="Calibri" w:eastAsiaTheme="minorHAnsi" w:hAnsi="Calibri" w:cs="Calibri"/>
          <w:lang w:eastAsia="en-US"/>
        </w:rPr>
        <w:t>h stanowiących załącznik nr 4</w:t>
      </w:r>
      <w:r w:rsidRPr="003A7526">
        <w:rPr>
          <w:rFonts w:ascii="Calibri" w:eastAsiaTheme="minorHAnsi" w:hAnsi="Calibri" w:cs="Calibri"/>
          <w:lang w:eastAsia="en-US"/>
        </w:rPr>
        <w:t xml:space="preserve"> do </w:t>
      </w:r>
      <w:r w:rsidRPr="003A7526">
        <w:rPr>
          <w:rFonts w:ascii="Calibri" w:eastAsiaTheme="minorHAnsi" w:hAnsi="Calibri" w:cs="Calibri"/>
          <w:i/>
          <w:lang w:eastAsia="en-US"/>
        </w:rPr>
        <w:t xml:space="preserve">Procedury wyboru projektów </w:t>
      </w:r>
      <w:proofErr w:type="spellStart"/>
      <w:r w:rsidRPr="003A7526">
        <w:rPr>
          <w:rFonts w:ascii="Calibri" w:eastAsiaTheme="minorHAnsi" w:hAnsi="Calibri" w:cs="Calibri"/>
          <w:i/>
          <w:lang w:eastAsia="en-US"/>
        </w:rPr>
        <w:t>grantowych.</w:t>
      </w:r>
      <w:r w:rsidR="00D16542" w:rsidRPr="003A7526">
        <w:rPr>
          <w:rFonts w:ascii="Calibri" w:hAnsi="Calibri" w:cs="Calibri"/>
        </w:rPr>
        <w:t>albo</w:t>
      </w:r>
      <w:proofErr w:type="spellEnd"/>
      <w:r w:rsidR="007E2CB3" w:rsidRPr="003A7526">
        <w:rPr>
          <w:rFonts w:ascii="Calibri" w:hAnsi="Calibri" w:cs="Calibri"/>
        </w:rPr>
        <w:t xml:space="preserve"> </w:t>
      </w:r>
    </w:p>
    <w:p w:rsidR="004621AB" w:rsidRPr="003A7526" w:rsidRDefault="00D16542" w:rsidP="004621AB">
      <w:pPr>
        <w:pStyle w:val="Akapitzlist"/>
        <w:numPr>
          <w:ilvl w:val="0"/>
          <w:numId w:val="23"/>
        </w:numPr>
        <w:ind w:left="786"/>
        <w:rPr>
          <w:rFonts w:ascii="Calibri" w:hAnsi="Calibri" w:cs="Calibri"/>
        </w:rPr>
      </w:pPr>
      <w:r w:rsidRPr="003A7526">
        <w:rPr>
          <w:rFonts w:ascii="Calibri" w:hAnsi="Calibri" w:cs="Calibri"/>
        </w:rPr>
        <w:t>wyniku wyboru, który powoduje, że operacja nie mieści się w limicie środków wskazanym w ogłoszeniu o naborze wniosków</w:t>
      </w:r>
    </w:p>
    <w:p w:rsidR="00D16542" w:rsidRPr="003A7526" w:rsidRDefault="00D16542" w:rsidP="004621AB">
      <w:pPr>
        <w:pStyle w:val="Akapitzlist"/>
        <w:ind w:left="786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– przysługuje prawo wniesienia </w:t>
      </w:r>
      <w:r w:rsidR="00660A31" w:rsidRPr="003A7526">
        <w:rPr>
          <w:rFonts w:ascii="Calibri" w:hAnsi="Calibri" w:cs="Calibri"/>
        </w:rPr>
        <w:t>odwołania</w:t>
      </w:r>
    </w:p>
    <w:p w:rsidR="00D16542" w:rsidRPr="003A7526" w:rsidRDefault="000F32FF" w:rsidP="00D16542">
      <w:pPr>
        <w:pStyle w:val="Akapitzlist"/>
        <w:numPr>
          <w:ilvl w:val="0"/>
          <w:numId w:val="22"/>
        </w:numPr>
        <w:ind w:left="360"/>
        <w:rPr>
          <w:rFonts w:ascii="Calibri" w:hAnsi="Calibri" w:cs="Calibri"/>
        </w:rPr>
      </w:pPr>
      <w:r w:rsidRPr="003A7526">
        <w:rPr>
          <w:rFonts w:ascii="Calibri" w:hAnsi="Calibri" w:cs="Calibri"/>
        </w:rPr>
        <w:t>Odwołanie</w:t>
      </w:r>
      <w:r w:rsidR="00D16542" w:rsidRPr="003A7526">
        <w:rPr>
          <w:rFonts w:ascii="Calibri" w:hAnsi="Calibri" w:cs="Calibri"/>
        </w:rPr>
        <w:t xml:space="preserve"> wnosi się w terminie 7 dni od dnia doręczenia informacji o wyniku oceny operacji </w:t>
      </w:r>
    </w:p>
    <w:p w:rsidR="00D16542" w:rsidRPr="003A7526" w:rsidRDefault="000F32FF" w:rsidP="00D16542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>Odwołanie</w:t>
      </w:r>
      <w:r w:rsidR="00D16542" w:rsidRPr="003A7526">
        <w:rPr>
          <w:rFonts w:ascii="Calibri" w:hAnsi="Calibri" w:cs="Calibri"/>
        </w:rPr>
        <w:t xml:space="preserve"> wnoszony jest w formie pisemnej na formularzu udostępnionym przez LGD na stronie internetowej LGD.</w:t>
      </w:r>
      <w:r w:rsidR="00C73158" w:rsidRPr="003A7526">
        <w:rPr>
          <w:rFonts w:ascii="Calibri" w:hAnsi="Calibri" w:cs="Calibri"/>
        </w:rPr>
        <w:t xml:space="preserve"> </w:t>
      </w:r>
    </w:p>
    <w:p w:rsidR="00D16542" w:rsidRPr="003A7526" w:rsidRDefault="000F32FF" w:rsidP="00D16542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>Odwołanie</w:t>
      </w:r>
      <w:r w:rsidR="00D16542" w:rsidRPr="003A7526">
        <w:rPr>
          <w:rFonts w:ascii="Calibri" w:hAnsi="Calibri" w:cs="Calibri"/>
        </w:rPr>
        <w:t xml:space="preserve"> polega na ponownym rozpatrzeniu przez Radę wniosku </w:t>
      </w:r>
      <w:r w:rsidR="00AA3CE9" w:rsidRPr="003A7526">
        <w:rPr>
          <w:rFonts w:ascii="Calibri" w:hAnsi="Calibri" w:cs="Calibri"/>
        </w:rPr>
        <w:t xml:space="preserve">o powierzenie grantu </w:t>
      </w:r>
      <w:r w:rsidR="00D16542" w:rsidRPr="003A7526">
        <w:rPr>
          <w:rFonts w:ascii="Calibri" w:hAnsi="Calibri" w:cs="Calibri"/>
        </w:rPr>
        <w:t xml:space="preserve"> na nie później niż </w:t>
      </w:r>
      <w:r w:rsidR="00644C12" w:rsidRPr="003A7526">
        <w:rPr>
          <w:rFonts w:ascii="Calibri" w:hAnsi="Calibri" w:cs="Calibri"/>
        </w:rPr>
        <w:t>14 d</w:t>
      </w:r>
      <w:r w:rsidR="00D16542" w:rsidRPr="003A7526">
        <w:rPr>
          <w:rFonts w:ascii="Calibri" w:hAnsi="Calibri" w:cs="Calibri"/>
        </w:rPr>
        <w:t xml:space="preserve">ni od dnia złożenia </w:t>
      </w:r>
      <w:r w:rsidRPr="003A7526">
        <w:rPr>
          <w:rFonts w:ascii="Calibri" w:hAnsi="Calibri" w:cs="Calibri"/>
        </w:rPr>
        <w:t>Odwołania</w:t>
      </w:r>
    </w:p>
    <w:p w:rsidR="00D16542" w:rsidRPr="003A7526" w:rsidRDefault="000F32FF" w:rsidP="00D16542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>Odwołanie</w:t>
      </w:r>
      <w:r w:rsidR="00D16542" w:rsidRPr="003A7526">
        <w:rPr>
          <w:rFonts w:ascii="Calibri" w:hAnsi="Calibri" w:cs="Calibri"/>
        </w:rPr>
        <w:t xml:space="preserve"> pozostaje bez rozpatrzenia w przypadku, gdy:</w:t>
      </w:r>
    </w:p>
    <w:p w:rsidR="00D16542" w:rsidRPr="003A7526" w:rsidRDefault="00D16542" w:rsidP="00D16542">
      <w:pPr>
        <w:pStyle w:val="Akapitzlist"/>
        <w:numPr>
          <w:ilvl w:val="1"/>
          <w:numId w:val="22"/>
        </w:numPr>
        <w:ind w:left="108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>został wniesiony po upływie wskazanego terminu,</w:t>
      </w:r>
    </w:p>
    <w:p w:rsidR="00D16542" w:rsidRPr="003A7526" w:rsidRDefault="00D16542" w:rsidP="00D16542">
      <w:pPr>
        <w:pStyle w:val="Akapitzlist"/>
        <w:numPr>
          <w:ilvl w:val="1"/>
          <w:numId w:val="22"/>
        </w:numPr>
        <w:ind w:left="108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został wniesiony przez nieuprawniony podmiot, tzn. nie będący </w:t>
      </w:r>
      <w:r w:rsidR="008B1FA8" w:rsidRPr="003A7526">
        <w:rPr>
          <w:rFonts w:ascii="Calibri" w:hAnsi="Calibri" w:cs="Calibri"/>
        </w:rPr>
        <w:t>grantobiorcą</w:t>
      </w:r>
      <w:r w:rsidRPr="003A7526">
        <w:rPr>
          <w:rFonts w:ascii="Calibri" w:hAnsi="Calibri" w:cs="Calibri"/>
        </w:rPr>
        <w:t xml:space="preserve">, którego wniosek </w:t>
      </w:r>
      <w:r w:rsidR="00AA3CE9" w:rsidRPr="003A7526">
        <w:rPr>
          <w:rFonts w:ascii="Calibri" w:hAnsi="Calibri" w:cs="Calibri"/>
        </w:rPr>
        <w:t xml:space="preserve">o powierzenie grantu  </w:t>
      </w:r>
      <w:r w:rsidRPr="003A7526">
        <w:rPr>
          <w:rFonts w:ascii="Calibri" w:hAnsi="Calibri" w:cs="Calibri"/>
        </w:rPr>
        <w:t>podlegał ocenie,</w:t>
      </w:r>
    </w:p>
    <w:p w:rsidR="00D16542" w:rsidRPr="003A7526" w:rsidRDefault="00D16542" w:rsidP="00D16542">
      <w:pPr>
        <w:pStyle w:val="Akapitzlist"/>
        <w:numPr>
          <w:ilvl w:val="1"/>
          <w:numId w:val="22"/>
        </w:numPr>
        <w:ind w:left="108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>nie zawierał pisemnego uzasadnienia lub innych danych wymaganych formularzu.</w:t>
      </w:r>
    </w:p>
    <w:p w:rsidR="00D16542" w:rsidRPr="003A7526" w:rsidRDefault="00D16542" w:rsidP="00D16542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W momencie ponownego rozpatrywania wniosku </w:t>
      </w:r>
      <w:r w:rsidR="00AA3CE9" w:rsidRPr="003A7526">
        <w:rPr>
          <w:rFonts w:ascii="Calibri" w:hAnsi="Calibri" w:cs="Calibri"/>
        </w:rPr>
        <w:t xml:space="preserve">o powierzenie grantu  </w:t>
      </w:r>
      <w:r w:rsidRPr="003A7526">
        <w:rPr>
          <w:rFonts w:ascii="Calibri" w:hAnsi="Calibri" w:cs="Calibri"/>
        </w:rPr>
        <w:t>członkowie Rady rozpatrują wniosek na podstawie kryteriów obowiązujących w danym konkursie i tylko w tych elementach, których dotyczy uzasadnienie podane przez grantobiorcę.</w:t>
      </w:r>
    </w:p>
    <w:p w:rsidR="00D16542" w:rsidRPr="003A7526" w:rsidRDefault="00D16542" w:rsidP="00D16542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Wniosek </w:t>
      </w:r>
      <w:r w:rsidR="00AA3CE9" w:rsidRPr="003A7526">
        <w:rPr>
          <w:rFonts w:ascii="Calibri" w:hAnsi="Calibri" w:cs="Calibri"/>
        </w:rPr>
        <w:t xml:space="preserve">o powierzenie grantu  </w:t>
      </w:r>
      <w:r w:rsidRPr="003A7526">
        <w:rPr>
          <w:rFonts w:ascii="Calibri" w:hAnsi="Calibri" w:cs="Calibri"/>
        </w:rPr>
        <w:t>, który w wyniku ponownego rozpatrzenia uzyskał liczbę punktów kwalifikujących go do objęcia wsparciem w danym naborze, zyskuje prawo dofinansowania. Ten fakt może spowodować skreślenie z listy operacji</w:t>
      </w:r>
      <w:r w:rsidR="00C73158" w:rsidRPr="003A7526">
        <w:rPr>
          <w:rFonts w:ascii="Calibri" w:hAnsi="Calibri" w:cs="Calibri"/>
        </w:rPr>
        <w:t xml:space="preserve"> </w:t>
      </w:r>
      <w:r w:rsidRPr="003A7526">
        <w:rPr>
          <w:rFonts w:ascii="Calibri" w:hAnsi="Calibri" w:cs="Calibri"/>
        </w:rPr>
        <w:t>o mniejszej liczbie punktów.</w:t>
      </w:r>
    </w:p>
    <w:p w:rsidR="00D16542" w:rsidRPr="003A7526" w:rsidRDefault="000F32FF" w:rsidP="00D16542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>Odwołanie</w:t>
      </w:r>
      <w:r w:rsidR="00D16542" w:rsidRPr="003A7526">
        <w:rPr>
          <w:rFonts w:ascii="Calibri" w:hAnsi="Calibri" w:cs="Calibri"/>
        </w:rPr>
        <w:t xml:space="preserve"> dotyczący konkretnej operacji może zostać złożony tylko jeden raz.</w:t>
      </w:r>
    </w:p>
    <w:p w:rsidR="00D16542" w:rsidRPr="003A7526" w:rsidRDefault="00D16542" w:rsidP="00D16542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lastRenderedPageBreak/>
        <w:t xml:space="preserve">O wynikach ponownego rozpatrzenia wniosku </w:t>
      </w:r>
      <w:r w:rsidR="00AA3CE9" w:rsidRPr="003A7526">
        <w:rPr>
          <w:rFonts w:ascii="Calibri" w:hAnsi="Calibri" w:cs="Calibri"/>
        </w:rPr>
        <w:t xml:space="preserve">o powierzenie grantu  </w:t>
      </w:r>
      <w:r w:rsidRPr="003A7526">
        <w:rPr>
          <w:rFonts w:ascii="Calibri" w:hAnsi="Calibri" w:cs="Calibri"/>
        </w:rPr>
        <w:t xml:space="preserve">wnioskodawca/grantobiorca zostaje poinformowany w terminie </w:t>
      </w:r>
      <w:r w:rsidR="00644C12" w:rsidRPr="003A7526">
        <w:rPr>
          <w:rFonts w:ascii="Calibri" w:hAnsi="Calibri" w:cs="Calibri"/>
        </w:rPr>
        <w:t>7</w:t>
      </w:r>
      <w:r w:rsidRPr="003A7526">
        <w:rPr>
          <w:rFonts w:ascii="Calibri" w:hAnsi="Calibri" w:cs="Calibri"/>
        </w:rPr>
        <w:t xml:space="preserve"> dni od dnia posiedzenia Rady, na którym wniosek był rozpatrywany.</w:t>
      </w:r>
    </w:p>
    <w:p w:rsidR="00CA1F80" w:rsidRPr="003A7526" w:rsidRDefault="00D16542" w:rsidP="00F67CE6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 w:cs="Calibri"/>
        </w:rPr>
      </w:pPr>
      <w:r w:rsidRPr="003A7526">
        <w:rPr>
          <w:rFonts w:ascii="Calibri" w:hAnsi="Calibri" w:cs="Calibri"/>
        </w:rPr>
        <w:t>Ponowna decyzja Rady jest ostateczna i nie przysługuje od niej odwołanie.</w:t>
      </w:r>
    </w:p>
    <w:p w:rsidR="00D16542" w:rsidRPr="003A7526" w:rsidRDefault="00D16542" w:rsidP="00D16542">
      <w:pPr>
        <w:pStyle w:val="Akapitzlist"/>
        <w:ind w:left="360"/>
        <w:jc w:val="both"/>
        <w:rPr>
          <w:rFonts w:ascii="Calibri" w:hAnsi="Calibri" w:cs="Calibri"/>
          <w:highlight w:val="magenta"/>
        </w:rPr>
      </w:pPr>
    </w:p>
    <w:p w:rsidR="00CA1F80" w:rsidRPr="003A7526" w:rsidRDefault="00CA1F80" w:rsidP="00293498">
      <w:pPr>
        <w:pStyle w:val="Akapitzlist"/>
        <w:numPr>
          <w:ilvl w:val="0"/>
          <w:numId w:val="33"/>
        </w:numPr>
        <w:rPr>
          <w:rFonts w:ascii="Calibri" w:hAnsi="Calibri" w:cs="Calibri"/>
          <w:b/>
        </w:rPr>
      </w:pPr>
      <w:r w:rsidRPr="003A7526">
        <w:rPr>
          <w:rFonts w:ascii="Calibri" w:hAnsi="Calibri" w:cs="Calibri"/>
          <w:b/>
        </w:rPr>
        <w:t>UMOWA</w:t>
      </w:r>
      <w:r w:rsidR="00687F26" w:rsidRPr="003A7526">
        <w:rPr>
          <w:rFonts w:ascii="Calibri" w:hAnsi="Calibri" w:cs="Calibri"/>
          <w:b/>
        </w:rPr>
        <w:t xml:space="preserve"> </w:t>
      </w:r>
      <w:r w:rsidR="00660A31" w:rsidRPr="003A7526">
        <w:rPr>
          <w:rFonts w:ascii="Calibri" w:hAnsi="Calibri" w:cs="Calibri"/>
          <w:b/>
        </w:rPr>
        <w:t>O POWIERZENIE GRANTU</w:t>
      </w:r>
    </w:p>
    <w:p w:rsidR="00CA1F80" w:rsidRPr="003A7526" w:rsidRDefault="00687F26" w:rsidP="008F727C">
      <w:pPr>
        <w:pStyle w:val="Akapitzlist"/>
        <w:numPr>
          <w:ilvl w:val="0"/>
          <w:numId w:val="25"/>
        </w:numPr>
        <w:ind w:left="426" w:hanging="426"/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Umowa </w:t>
      </w:r>
      <w:r w:rsidR="00660A31" w:rsidRPr="003A7526">
        <w:rPr>
          <w:rFonts w:ascii="Calibri" w:hAnsi="Calibri" w:cs="Calibri"/>
        </w:rPr>
        <w:t xml:space="preserve"> o powierzenie grantu</w:t>
      </w:r>
      <w:r w:rsidR="004621AB" w:rsidRPr="003A7526">
        <w:rPr>
          <w:rFonts w:ascii="Calibri" w:hAnsi="Calibri" w:cs="Calibri"/>
        </w:rPr>
        <w:t>, zwana dalej „umową</w:t>
      </w:r>
      <w:r w:rsidR="00E756E4" w:rsidRPr="003A7526">
        <w:rPr>
          <w:rFonts w:ascii="Calibri" w:hAnsi="Calibri" w:cs="Calibri"/>
        </w:rPr>
        <w:t>”</w:t>
      </w:r>
      <w:r w:rsidRPr="003A7526">
        <w:rPr>
          <w:rFonts w:ascii="Calibri" w:hAnsi="Calibri" w:cs="Calibri"/>
        </w:rPr>
        <w:t xml:space="preserve"> zawierana jest pomiędzy LGD a grantobiorcą w siedzibie LGD.</w:t>
      </w:r>
    </w:p>
    <w:p w:rsidR="00E756E4" w:rsidRPr="003A7526" w:rsidRDefault="00E756E4" w:rsidP="008F727C">
      <w:pPr>
        <w:pStyle w:val="Akapitzlist"/>
        <w:numPr>
          <w:ilvl w:val="0"/>
          <w:numId w:val="25"/>
        </w:numPr>
        <w:ind w:left="426" w:hanging="426"/>
        <w:rPr>
          <w:rFonts w:ascii="Calibri" w:hAnsi="Calibri" w:cs="Calibri"/>
        </w:rPr>
      </w:pPr>
      <w:r w:rsidRPr="003A7526">
        <w:rPr>
          <w:rFonts w:ascii="Calibri" w:hAnsi="Calibri" w:cs="Calibri"/>
        </w:rPr>
        <w:t>Umowa określa w szczególności:</w:t>
      </w:r>
    </w:p>
    <w:p w:rsidR="00E756E4" w:rsidRPr="003A7526" w:rsidRDefault="00E756E4" w:rsidP="008F727C">
      <w:pPr>
        <w:pStyle w:val="Akapitzlist"/>
        <w:numPr>
          <w:ilvl w:val="0"/>
          <w:numId w:val="26"/>
        </w:numPr>
        <w:ind w:left="851" w:hanging="284"/>
        <w:rPr>
          <w:rFonts w:ascii="Calibri" w:hAnsi="Calibri" w:cs="Calibri"/>
        </w:rPr>
      </w:pPr>
      <w:r w:rsidRPr="003A7526">
        <w:rPr>
          <w:rFonts w:ascii="Calibri" w:hAnsi="Calibri" w:cs="Calibri"/>
        </w:rPr>
        <w:t>Zadania grantobiorcy objęte grantem,</w:t>
      </w:r>
    </w:p>
    <w:p w:rsidR="00E756E4" w:rsidRPr="003A7526" w:rsidRDefault="00E756E4" w:rsidP="008F727C">
      <w:pPr>
        <w:pStyle w:val="Akapitzlist"/>
        <w:numPr>
          <w:ilvl w:val="0"/>
          <w:numId w:val="26"/>
        </w:numPr>
        <w:ind w:left="851" w:hanging="284"/>
        <w:rPr>
          <w:rFonts w:ascii="Calibri" w:hAnsi="Calibri" w:cs="Calibri"/>
        </w:rPr>
      </w:pPr>
      <w:r w:rsidRPr="003A7526">
        <w:rPr>
          <w:rFonts w:ascii="Calibri" w:hAnsi="Calibri" w:cs="Calibri"/>
        </w:rPr>
        <w:t>Kwotę grantu i wysokość wkładu własnego,</w:t>
      </w:r>
    </w:p>
    <w:p w:rsidR="00E756E4" w:rsidRPr="003A7526" w:rsidRDefault="00783006" w:rsidP="008F727C">
      <w:pPr>
        <w:pStyle w:val="Akapitzlist"/>
        <w:numPr>
          <w:ilvl w:val="0"/>
          <w:numId w:val="26"/>
        </w:numPr>
        <w:ind w:left="851" w:hanging="284"/>
        <w:rPr>
          <w:rFonts w:ascii="Calibri" w:hAnsi="Calibri" w:cs="Calibri"/>
        </w:rPr>
      </w:pPr>
      <w:r w:rsidRPr="003A7526">
        <w:rPr>
          <w:rFonts w:ascii="Calibri" w:hAnsi="Calibri" w:cs="Calibri"/>
        </w:rPr>
        <w:t>Warunki przekazania i rozliczenia grantu</w:t>
      </w:r>
    </w:p>
    <w:p w:rsidR="00783006" w:rsidRPr="003A7526" w:rsidRDefault="00783006" w:rsidP="008F727C">
      <w:pPr>
        <w:pStyle w:val="Akapitzlist"/>
        <w:numPr>
          <w:ilvl w:val="0"/>
          <w:numId w:val="26"/>
        </w:numPr>
        <w:ind w:left="851" w:hanging="284"/>
        <w:rPr>
          <w:rFonts w:ascii="Calibri" w:hAnsi="Calibri" w:cs="Calibri"/>
        </w:rPr>
      </w:pPr>
      <w:r w:rsidRPr="003A7526">
        <w:rPr>
          <w:rFonts w:ascii="Calibri" w:hAnsi="Calibri" w:cs="Calibri"/>
        </w:rPr>
        <w:t>Zobowiązanie do zwrotu grantu w przypadku wykorzystania go niezgodnie z celami projektu grantowego</w:t>
      </w:r>
    </w:p>
    <w:p w:rsidR="00783006" w:rsidRPr="003A7526" w:rsidRDefault="00783006" w:rsidP="008F727C">
      <w:pPr>
        <w:pStyle w:val="Akapitzlist"/>
        <w:numPr>
          <w:ilvl w:val="0"/>
          <w:numId w:val="26"/>
        </w:numPr>
        <w:ind w:left="851" w:hanging="284"/>
        <w:rPr>
          <w:rFonts w:ascii="Calibri" w:hAnsi="Calibri" w:cs="Calibri"/>
        </w:rPr>
      </w:pPr>
      <w:r w:rsidRPr="003A7526">
        <w:rPr>
          <w:rFonts w:ascii="Calibri" w:hAnsi="Calibri" w:cs="Calibri"/>
        </w:rPr>
        <w:t>Zobowiązanie do poddania się kontroli</w:t>
      </w:r>
      <w:r w:rsidR="006953F8" w:rsidRPr="003A7526">
        <w:rPr>
          <w:rFonts w:ascii="Calibri" w:hAnsi="Calibri" w:cs="Calibri"/>
        </w:rPr>
        <w:t xml:space="preserve"> przeprowadzanej przez LGD lub inne uprawnione podmioty </w:t>
      </w:r>
      <w:r w:rsidR="009F3BF4" w:rsidRPr="003A7526">
        <w:rPr>
          <w:rFonts w:ascii="Calibri" w:hAnsi="Calibri" w:cs="Calibri"/>
        </w:rPr>
        <w:t>oraz monitoringowi przeprowadzanemu przez LGD,</w:t>
      </w:r>
    </w:p>
    <w:p w:rsidR="009F3BF4" w:rsidRPr="003A7526" w:rsidRDefault="009F3BF4" w:rsidP="008F727C">
      <w:pPr>
        <w:pStyle w:val="Akapitzlist"/>
        <w:numPr>
          <w:ilvl w:val="0"/>
          <w:numId w:val="26"/>
        </w:numPr>
        <w:ind w:left="851" w:hanging="284"/>
        <w:rPr>
          <w:rFonts w:ascii="Calibri" w:hAnsi="Calibri" w:cs="Calibri"/>
        </w:rPr>
      </w:pPr>
      <w:r w:rsidRPr="003A7526">
        <w:rPr>
          <w:rFonts w:ascii="Calibri" w:hAnsi="Calibri" w:cs="Calibri"/>
        </w:rPr>
        <w:t>Zobowiązania grantobiorcy do:</w:t>
      </w:r>
    </w:p>
    <w:p w:rsidR="009F3BF4" w:rsidRPr="003A7526" w:rsidRDefault="00446189" w:rsidP="007532DD">
      <w:pPr>
        <w:pStyle w:val="Akapitzlist"/>
        <w:numPr>
          <w:ilvl w:val="0"/>
          <w:numId w:val="27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Zapewnienia pięcioletniego okresu trwałości inwestycji objętej operacją, na </w:t>
      </w:r>
      <w:r w:rsidR="006645FE" w:rsidRPr="003A7526">
        <w:rPr>
          <w:rFonts w:ascii="Calibri" w:hAnsi="Calibri" w:cs="Calibri"/>
        </w:rPr>
        <w:t>realizację której</w:t>
      </w:r>
      <w:r w:rsidRPr="003A7526">
        <w:rPr>
          <w:rFonts w:ascii="Calibri" w:hAnsi="Calibri" w:cs="Calibri"/>
        </w:rPr>
        <w:t xml:space="preserve"> udzielany jest grant,</w:t>
      </w:r>
    </w:p>
    <w:p w:rsidR="006645FE" w:rsidRPr="003A7526" w:rsidRDefault="009951E5" w:rsidP="007532DD">
      <w:pPr>
        <w:pStyle w:val="Akapitzlist"/>
        <w:numPr>
          <w:ilvl w:val="0"/>
          <w:numId w:val="27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Gromadzenia i przechowywania dokumentów dotyczących operacji, </w:t>
      </w:r>
      <w:r w:rsidR="006645FE" w:rsidRPr="003A7526">
        <w:rPr>
          <w:rFonts w:ascii="Calibri" w:hAnsi="Calibri" w:cs="Calibri"/>
        </w:rPr>
        <w:t>na realizację której udzielany jest grant, w szczególności potwierdzających poniesienie przez grantobiorcę kosztów na realizację tej operacji oraz przekazania do LGD kopii tych dokumentów w terminie określonym w umowie</w:t>
      </w:r>
      <w:r w:rsidR="006D3350" w:rsidRPr="003A7526">
        <w:rPr>
          <w:rFonts w:ascii="Calibri" w:hAnsi="Calibri" w:cs="Calibri"/>
        </w:rPr>
        <w:t>,</w:t>
      </w:r>
    </w:p>
    <w:p w:rsidR="006D3350" w:rsidRPr="003A7526" w:rsidRDefault="006D3350" w:rsidP="007532DD">
      <w:pPr>
        <w:pStyle w:val="Akapitzlist"/>
        <w:numPr>
          <w:ilvl w:val="0"/>
          <w:numId w:val="27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Udostępniania LGD informacji i dokumentacji niezbędnych do przeprowadzania kontroli, monitoringu i ewaluacji operacji</w:t>
      </w:r>
      <w:r w:rsidR="00523267" w:rsidRPr="003A7526">
        <w:rPr>
          <w:rFonts w:ascii="Calibri" w:hAnsi="Calibri" w:cs="Calibri"/>
        </w:rPr>
        <w:t xml:space="preserve">, </w:t>
      </w:r>
      <w:r w:rsidR="002D3DD7" w:rsidRPr="003A7526">
        <w:rPr>
          <w:rFonts w:ascii="Calibri" w:hAnsi="Calibri" w:cs="Calibri"/>
        </w:rPr>
        <w:t>na którą został udzielony grant</w:t>
      </w:r>
      <w:r w:rsidR="000562D0" w:rsidRPr="003A7526">
        <w:rPr>
          <w:rFonts w:ascii="Calibri" w:hAnsi="Calibri" w:cs="Calibri"/>
        </w:rPr>
        <w:t>,</w:t>
      </w:r>
    </w:p>
    <w:p w:rsidR="00446189" w:rsidRPr="003A7526" w:rsidRDefault="002D3DD7" w:rsidP="00C037A2">
      <w:pPr>
        <w:pStyle w:val="Akapitzlist"/>
        <w:numPr>
          <w:ilvl w:val="0"/>
          <w:numId w:val="27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Informowania i rozpowszechniania informacji </w:t>
      </w:r>
      <w:r w:rsidR="000314ED" w:rsidRPr="003A7526">
        <w:rPr>
          <w:rFonts w:ascii="Calibri" w:hAnsi="Calibri" w:cs="Calibri"/>
        </w:rPr>
        <w:t xml:space="preserve">o pomocy otrzymanej z EFRROW zgodnie z Księgą </w:t>
      </w:r>
      <w:r w:rsidR="00C037A2" w:rsidRPr="003A7526">
        <w:rPr>
          <w:rFonts w:ascii="Calibri" w:hAnsi="Calibri" w:cs="Calibri"/>
        </w:rPr>
        <w:t xml:space="preserve">wizualizacji znaku </w:t>
      </w:r>
      <w:r w:rsidR="000314ED" w:rsidRPr="003A7526">
        <w:rPr>
          <w:rFonts w:ascii="Calibri" w:hAnsi="Calibri" w:cs="Calibri"/>
        </w:rPr>
        <w:t>Programu Rozwoju Obszarów Wiejskich na lata 2014-2020</w:t>
      </w:r>
      <w:r w:rsidR="000562D0" w:rsidRPr="003A7526">
        <w:rPr>
          <w:rFonts w:ascii="Calibri" w:hAnsi="Calibri" w:cs="Calibri"/>
        </w:rPr>
        <w:t>.</w:t>
      </w:r>
    </w:p>
    <w:p w:rsidR="00660A31" w:rsidRPr="003A7526" w:rsidRDefault="00660A31" w:rsidP="00660A31">
      <w:pPr>
        <w:pStyle w:val="Akapitzlist"/>
        <w:ind w:left="1778"/>
        <w:rPr>
          <w:rFonts w:ascii="Calibri" w:hAnsi="Calibri" w:cs="Calibri"/>
        </w:rPr>
      </w:pPr>
    </w:p>
    <w:p w:rsidR="006476D6" w:rsidRPr="003A7526" w:rsidRDefault="006476D6" w:rsidP="006476D6">
      <w:pPr>
        <w:rPr>
          <w:rFonts w:ascii="Calibri" w:hAnsi="Calibri" w:cs="Calibri"/>
          <w:i/>
          <w:u w:val="single"/>
        </w:rPr>
      </w:pPr>
      <w:r w:rsidRPr="003A7526">
        <w:rPr>
          <w:rFonts w:ascii="Calibri" w:hAnsi="Calibri" w:cs="Calibri"/>
          <w:i/>
          <w:u w:val="single"/>
        </w:rPr>
        <w:t>Uwaga: z chwilą wprowadzenia apli</w:t>
      </w:r>
      <w:r w:rsidR="001A2E46" w:rsidRPr="003A7526">
        <w:rPr>
          <w:rFonts w:ascii="Calibri" w:hAnsi="Calibri" w:cs="Calibri"/>
          <w:i/>
          <w:u w:val="single"/>
        </w:rPr>
        <w:t>kacji elektronicznej dokument</w:t>
      </w:r>
      <w:r w:rsidRPr="003A7526">
        <w:rPr>
          <w:rFonts w:ascii="Calibri" w:hAnsi="Calibri" w:cs="Calibri"/>
          <w:i/>
          <w:u w:val="single"/>
        </w:rPr>
        <w:t xml:space="preserve"> zostanie dostosowany do tej aplikacji.</w:t>
      </w:r>
    </w:p>
    <w:p w:rsidR="00660A31" w:rsidRPr="003A7526" w:rsidRDefault="003A7526" w:rsidP="003A7526">
      <w:pPr>
        <w:rPr>
          <w:rFonts w:ascii="Calibri" w:hAnsi="Calibri" w:cs="Calibri"/>
        </w:rPr>
      </w:pPr>
      <w:r>
        <w:rPr>
          <w:rFonts w:ascii="Calibri" w:hAnsi="Calibri" w:cs="Calibri"/>
        </w:rPr>
        <w:t>Wykaz z</w:t>
      </w:r>
      <w:bookmarkStart w:id="0" w:name="_GoBack"/>
      <w:bookmarkEnd w:id="0"/>
      <w:r>
        <w:rPr>
          <w:rFonts w:ascii="Calibri" w:hAnsi="Calibri" w:cs="Calibri"/>
        </w:rPr>
        <w:t>ałączników</w:t>
      </w:r>
      <w:r w:rsidRPr="003A7526">
        <w:rPr>
          <w:rFonts w:ascii="Calibri" w:hAnsi="Calibri" w:cs="Calibri"/>
        </w:rPr>
        <w:t>: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Karta weryfikacji wstępnej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 xml:space="preserve">Karta zgodności </w:t>
      </w:r>
      <w:proofErr w:type="spellStart"/>
      <w:r w:rsidRPr="003A7526">
        <w:rPr>
          <w:rFonts w:ascii="Calibri" w:hAnsi="Calibri" w:cs="Calibri"/>
        </w:rPr>
        <w:t>grantobiorcy</w:t>
      </w:r>
      <w:proofErr w:type="spellEnd"/>
      <w:r w:rsidRPr="003A7526">
        <w:rPr>
          <w:rFonts w:ascii="Calibri" w:hAnsi="Calibri" w:cs="Calibri"/>
        </w:rPr>
        <w:t xml:space="preserve"> zgodności z PROW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Karta zgodności z LSR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Karta zgodności z kryteriami wyboru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Procedura projektów grantowych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Wniosek o powierzenie grantu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Zasady przekazania i rozliczania grantu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Umowa o powierzenie grantu</w:t>
      </w:r>
    </w:p>
    <w:p w:rsidR="003A7526" w:rsidRPr="003A7526" w:rsidRDefault="003A7526" w:rsidP="003A7526">
      <w:pPr>
        <w:pStyle w:val="Akapitzlist"/>
        <w:numPr>
          <w:ilvl w:val="0"/>
          <w:numId w:val="43"/>
        </w:numPr>
        <w:rPr>
          <w:rFonts w:ascii="Calibri" w:hAnsi="Calibri" w:cs="Calibri"/>
        </w:rPr>
      </w:pPr>
      <w:r w:rsidRPr="003A7526">
        <w:rPr>
          <w:rFonts w:ascii="Calibri" w:hAnsi="Calibri" w:cs="Calibri"/>
        </w:rPr>
        <w:t>Sprawozdanie końcowe z realizacji operacji</w:t>
      </w:r>
    </w:p>
    <w:sectPr w:rsidR="003A7526" w:rsidRPr="003A7526" w:rsidSect="00E36D62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039A0" w15:done="0"/>
  <w15:commentEx w15:paraId="28CF654D" w15:done="0"/>
  <w15:commentEx w15:paraId="376DFAF6" w15:done="0"/>
  <w15:commentEx w15:paraId="11418DDB" w15:done="0"/>
  <w15:commentEx w15:paraId="1AEBBFE9" w15:done="0"/>
  <w15:commentEx w15:paraId="612E0DB5" w15:done="0"/>
  <w15:commentEx w15:paraId="3ED0BE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B3" w:rsidRDefault="007E2CB3" w:rsidP="00FA36A1">
      <w:pPr>
        <w:spacing w:after="0" w:line="240" w:lineRule="auto"/>
      </w:pPr>
      <w:r>
        <w:separator/>
      </w:r>
    </w:p>
  </w:endnote>
  <w:endnote w:type="continuationSeparator" w:id="0">
    <w:p w:rsidR="007E2CB3" w:rsidRDefault="007E2CB3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B3" w:rsidRDefault="007E2CB3" w:rsidP="00FA36A1">
      <w:pPr>
        <w:spacing w:after="0" w:line="240" w:lineRule="auto"/>
      </w:pPr>
      <w:r>
        <w:separator/>
      </w:r>
    </w:p>
  </w:footnote>
  <w:footnote w:type="continuationSeparator" w:id="0">
    <w:p w:rsidR="007E2CB3" w:rsidRDefault="007E2CB3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B3" w:rsidRDefault="000768BF" w:rsidP="0062007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86AAAA" wp14:editId="684E0B41">
          <wp:simplePos x="0" y="0"/>
          <wp:positionH relativeFrom="margin">
            <wp:posOffset>-177800</wp:posOffset>
          </wp:positionH>
          <wp:positionV relativeFrom="margin">
            <wp:posOffset>-682625</wp:posOffset>
          </wp:positionV>
          <wp:extent cx="905510" cy="586105"/>
          <wp:effectExtent l="0" t="0" r="0" b="0"/>
          <wp:wrapSquare wrapText="bothSides"/>
          <wp:docPr id="2" name="Obraz 1" descr="1 flaga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flaga_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C6B153" wp14:editId="648DB5DC">
          <wp:simplePos x="0" y="0"/>
          <wp:positionH relativeFrom="margin">
            <wp:posOffset>4866005</wp:posOffset>
          </wp:positionH>
          <wp:positionV relativeFrom="margin">
            <wp:posOffset>-735330</wp:posOffset>
          </wp:positionV>
          <wp:extent cx="895350" cy="577850"/>
          <wp:effectExtent l="0" t="0" r="0" b="0"/>
          <wp:wrapSquare wrapText="bothSides"/>
          <wp:docPr id="4" name="Obraz 3" descr="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CB3">
      <w:t xml:space="preserve"> </w:t>
    </w:r>
  </w:p>
  <w:p w:rsidR="007E2CB3" w:rsidRDefault="007E2CB3" w:rsidP="006200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46C"/>
    <w:multiLevelType w:val="hybridMultilevel"/>
    <w:tmpl w:val="9F6A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C2E4B"/>
    <w:multiLevelType w:val="hybridMultilevel"/>
    <w:tmpl w:val="AFF8685C"/>
    <w:lvl w:ilvl="0" w:tplc="F65CF1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84BF8"/>
    <w:multiLevelType w:val="hybridMultilevel"/>
    <w:tmpl w:val="211EEE7E"/>
    <w:lvl w:ilvl="0" w:tplc="B320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25F2F99"/>
    <w:multiLevelType w:val="hybridMultilevel"/>
    <w:tmpl w:val="85FC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D82FCF"/>
    <w:multiLevelType w:val="hybridMultilevel"/>
    <w:tmpl w:val="62EC8B98"/>
    <w:lvl w:ilvl="0" w:tplc="D222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86E6A"/>
    <w:multiLevelType w:val="hybridMultilevel"/>
    <w:tmpl w:val="83281592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51D45"/>
    <w:multiLevelType w:val="hybridMultilevel"/>
    <w:tmpl w:val="0A607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"/>
  </w:num>
  <w:num w:numId="3">
    <w:abstractNumId w:val="17"/>
  </w:num>
  <w:num w:numId="4">
    <w:abstractNumId w:val="2"/>
  </w:num>
  <w:num w:numId="5">
    <w:abstractNumId w:val="29"/>
  </w:num>
  <w:num w:numId="6">
    <w:abstractNumId w:val="23"/>
  </w:num>
  <w:num w:numId="7">
    <w:abstractNumId w:val="9"/>
  </w:num>
  <w:num w:numId="8">
    <w:abstractNumId w:val="21"/>
  </w:num>
  <w:num w:numId="9">
    <w:abstractNumId w:val="24"/>
  </w:num>
  <w:num w:numId="10">
    <w:abstractNumId w:val="5"/>
  </w:num>
  <w:num w:numId="11">
    <w:abstractNumId w:val="12"/>
  </w:num>
  <w:num w:numId="12">
    <w:abstractNumId w:val="8"/>
  </w:num>
  <w:num w:numId="13">
    <w:abstractNumId w:val="26"/>
  </w:num>
  <w:num w:numId="14">
    <w:abstractNumId w:val="36"/>
  </w:num>
  <w:num w:numId="15">
    <w:abstractNumId w:val="18"/>
  </w:num>
  <w:num w:numId="16">
    <w:abstractNumId w:val="31"/>
  </w:num>
  <w:num w:numId="17">
    <w:abstractNumId w:val="20"/>
  </w:num>
  <w:num w:numId="18">
    <w:abstractNumId w:val="32"/>
  </w:num>
  <w:num w:numId="19">
    <w:abstractNumId w:val="0"/>
  </w:num>
  <w:num w:numId="20">
    <w:abstractNumId w:val="37"/>
  </w:num>
  <w:num w:numId="21">
    <w:abstractNumId w:val="38"/>
  </w:num>
  <w:num w:numId="22">
    <w:abstractNumId w:val="3"/>
  </w:num>
  <w:num w:numId="23">
    <w:abstractNumId w:val="7"/>
  </w:num>
  <w:num w:numId="24">
    <w:abstractNumId w:val="16"/>
  </w:num>
  <w:num w:numId="25">
    <w:abstractNumId w:val="30"/>
  </w:num>
  <w:num w:numId="26">
    <w:abstractNumId w:val="13"/>
  </w:num>
  <w:num w:numId="27">
    <w:abstractNumId w:val="14"/>
  </w:num>
  <w:num w:numId="28">
    <w:abstractNumId w:val="25"/>
  </w:num>
  <w:num w:numId="29">
    <w:abstractNumId w:val="19"/>
  </w:num>
  <w:num w:numId="30">
    <w:abstractNumId w:val="41"/>
  </w:num>
  <w:num w:numId="31">
    <w:abstractNumId w:val="11"/>
  </w:num>
  <w:num w:numId="32">
    <w:abstractNumId w:val="27"/>
  </w:num>
  <w:num w:numId="33">
    <w:abstractNumId w:val="35"/>
  </w:num>
  <w:num w:numId="34">
    <w:abstractNumId w:val="6"/>
  </w:num>
  <w:num w:numId="35">
    <w:abstractNumId w:val="42"/>
  </w:num>
  <w:num w:numId="36">
    <w:abstractNumId w:val="1"/>
  </w:num>
  <w:num w:numId="37">
    <w:abstractNumId w:val="15"/>
  </w:num>
  <w:num w:numId="38">
    <w:abstractNumId w:val="40"/>
  </w:num>
  <w:num w:numId="39">
    <w:abstractNumId w:val="34"/>
  </w:num>
  <w:num w:numId="40">
    <w:abstractNumId w:val="33"/>
  </w:num>
  <w:num w:numId="41">
    <w:abstractNumId w:val="22"/>
  </w:num>
  <w:num w:numId="42">
    <w:abstractNumId w:val="28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1ED"/>
    <w:rsid w:val="00002088"/>
    <w:rsid w:val="00004C98"/>
    <w:rsid w:val="00016A46"/>
    <w:rsid w:val="000314ED"/>
    <w:rsid w:val="00036328"/>
    <w:rsid w:val="000444C8"/>
    <w:rsid w:val="00044CF8"/>
    <w:rsid w:val="00045ABC"/>
    <w:rsid w:val="000562D0"/>
    <w:rsid w:val="000716DC"/>
    <w:rsid w:val="00071731"/>
    <w:rsid w:val="000720C2"/>
    <w:rsid w:val="000768BF"/>
    <w:rsid w:val="000768F0"/>
    <w:rsid w:val="00083434"/>
    <w:rsid w:val="0009648E"/>
    <w:rsid w:val="000B1D4A"/>
    <w:rsid w:val="000C0313"/>
    <w:rsid w:val="000C3246"/>
    <w:rsid w:val="000C603C"/>
    <w:rsid w:val="000D1589"/>
    <w:rsid w:val="000D2D26"/>
    <w:rsid w:val="000E38D2"/>
    <w:rsid w:val="000E75DE"/>
    <w:rsid w:val="000F32FF"/>
    <w:rsid w:val="000F43F4"/>
    <w:rsid w:val="001000FC"/>
    <w:rsid w:val="0010569E"/>
    <w:rsid w:val="00107533"/>
    <w:rsid w:val="00107A89"/>
    <w:rsid w:val="00121DF7"/>
    <w:rsid w:val="001224F6"/>
    <w:rsid w:val="00124AE2"/>
    <w:rsid w:val="0012690C"/>
    <w:rsid w:val="00137EAC"/>
    <w:rsid w:val="0014342D"/>
    <w:rsid w:val="00145D1D"/>
    <w:rsid w:val="00176EA5"/>
    <w:rsid w:val="00187A4A"/>
    <w:rsid w:val="001A2A76"/>
    <w:rsid w:val="001A2E46"/>
    <w:rsid w:val="001A423F"/>
    <w:rsid w:val="001C6755"/>
    <w:rsid w:val="001D28EA"/>
    <w:rsid w:val="001E6A9A"/>
    <w:rsid w:val="001F74CF"/>
    <w:rsid w:val="001F7A2C"/>
    <w:rsid w:val="00211EC9"/>
    <w:rsid w:val="002300AA"/>
    <w:rsid w:val="00231AAB"/>
    <w:rsid w:val="00232CDB"/>
    <w:rsid w:val="002333B3"/>
    <w:rsid w:val="002371C4"/>
    <w:rsid w:val="002464FF"/>
    <w:rsid w:val="00255DFD"/>
    <w:rsid w:val="00260B1E"/>
    <w:rsid w:val="00262924"/>
    <w:rsid w:val="0029210A"/>
    <w:rsid w:val="00293498"/>
    <w:rsid w:val="002A6618"/>
    <w:rsid w:val="002A7A22"/>
    <w:rsid w:val="002C39AB"/>
    <w:rsid w:val="002D101E"/>
    <w:rsid w:val="002D3DD7"/>
    <w:rsid w:val="002E0E19"/>
    <w:rsid w:val="002E28DE"/>
    <w:rsid w:val="002E45AB"/>
    <w:rsid w:val="00322312"/>
    <w:rsid w:val="00327B05"/>
    <w:rsid w:val="003306ED"/>
    <w:rsid w:val="0033282D"/>
    <w:rsid w:val="00345DF7"/>
    <w:rsid w:val="003564B9"/>
    <w:rsid w:val="00375EB9"/>
    <w:rsid w:val="003A7526"/>
    <w:rsid w:val="003B7164"/>
    <w:rsid w:val="003C3C28"/>
    <w:rsid w:val="003F7783"/>
    <w:rsid w:val="003F787F"/>
    <w:rsid w:val="00410A9C"/>
    <w:rsid w:val="0041120B"/>
    <w:rsid w:val="00417775"/>
    <w:rsid w:val="004204AE"/>
    <w:rsid w:val="004273DA"/>
    <w:rsid w:val="00440C82"/>
    <w:rsid w:val="00443ED7"/>
    <w:rsid w:val="00446189"/>
    <w:rsid w:val="004621AB"/>
    <w:rsid w:val="00464D5D"/>
    <w:rsid w:val="004768FB"/>
    <w:rsid w:val="00495510"/>
    <w:rsid w:val="00495B73"/>
    <w:rsid w:val="004A44D6"/>
    <w:rsid w:val="004B2399"/>
    <w:rsid w:val="004C0436"/>
    <w:rsid w:val="004C095B"/>
    <w:rsid w:val="004C1DEC"/>
    <w:rsid w:val="004C4CF6"/>
    <w:rsid w:val="004C5006"/>
    <w:rsid w:val="004D5A6D"/>
    <w:rsid w:val="004D7BB4"/>
    <w:rsid w:val="004F1959"/>
    <w:rsid w:val="005011BA"/>
    <w:rsid w:val="0050658E"/>
    <w:rsid w:val="00511D48"/>
    <w:rsid w:val="00513F34"/>
    <w:rsid w:val="005158C4"/>
    <w:rsid w:val="00523267"/>
    <w:rsid w:val="00524366"/>
    <w:rsid w:val="0054018F"/>
    <w:rsid w:val="00557F86"/>
    <w:rsid w:val="005621B9"/>
    <w:rsid w:val="00562F87"/>
    <w:rsid w:val="00572871"/>
    <w:rsid w:val="00595A8D"/>
    <w:rsid w:val="00597B52"/>
    <w:rsid w:val="005A3A6D"/>
    <w:rsid w:val="005B1BA4"/>
    <w:rsid w:val="005B2CA2"/>
    <w:rsid w:val="005B2D38"/>
    <w:rsid w:val="005B34CA"/>
    <w:rsid w:val="005B4DCB"/>
    <w:rsid w:val="005C365B"/>
    <w:rsid w:val="005D1519"/>
    <w:rsid w:val="005D3BD1"/>
    <w:rsid w:val="005F404F"/>
    <w:rsid w:val="006005CE"/>
    <w:rsid w:val="0060511E"/>
    <w:rsid w:val="00620078"/>
    <w:rsid w:val="006210B9"/>
    <w:rsid w:val="006251E9"/>
    <w:rsid w:val="00626528"/>
    <w:rsid w:val="00633AE7"/>
    <w:rsid w:val="006443CD"/>
    <w:rsid w:val="00644C12"/>
    <w:rsid w:val="006476D6"/>
    <w:rsid w:val="006519BD"/>
    <w:rsid w:val="006529C1"/>
    <w:rsid w:val="00656294"/>
    <w:rsid w:val="00660A31"/>
    <w:rsid w:val="00661171"/>
    <w:rsid w:val="0066287E"/>
    <w:rsid w:val="006645FE"/>
    <w:rsid w:val="00672384"/>
    <w:rsid w:val="00673DFC"/>
    <w:rsid w:val="00674F4A"/>
    <w:rsid w:val="00683FB6"/>
    <w:rsid w:val="0068486E"/>
    <w:rsid w:val="00685382"/>
    <w:rsid w:val="00687F26"/>
    <w:rsid w:val="0069449F"/>
    <w:rsid w:val="006953F8"/>
    <w:rsid w:val="006A73B6"/>
    <w:rsid w:val="006B23AD"/>
    <w:rsid w:val="006B7F2F"/>
    <w:rsid w:val="006C5670"/>
    <w:rsid w:val="006D2757"/>
    <w:rsid w:val="006D3350"/>
    <w:rsid w:val="006D3A25"/>
    <w:rsid w:val="006E0C1C"/>
    <w:rsid w:val="0070083C"/>
    <w:rsid w:val="00705388"/>
    <w:rsid w:val="00705B58"/>
    <w:rsid w:val="007276F1"/>
    <w:rsid w:val="00740A1E"/>
    <w:rsid w:val="0074301E"/>
    <w:rsid w:val="00744224"/>
    <w:rsid w:val="00745127"/>
    <w:rsid w:val="00751235"/>
    <w:rsid w:val="007532DD"/>
    <w:rsid w:val="00754776"/>
    <w:rsid w:val="00765628"/>
    <w:rsid w:val="00783006"/>
    <w:rsid w:val="00791ADD"/>
    <w:rsid w:val="00792D52"/>
    <w:rsid w:val="007C596A"/>
    <w:rsid w:val="007D6A02"/>
    <w:rsid w:val="007E2CB3"/>
    <w:rsid w:val="007F29CB"/>
    <w:rsid w:val="008207B6"/>
    <w:rsid w:val="008207E6"/>
    <w:rsid w:val="00823AAB"/>
    <w:rsid w:val="00824B05"/>
    <w:rsid w:val="00825AE7"/>
    <w:rsid w:val="00830E10"/>
    <w:rsid w:val="008469EE"/>
    <w:rsid w:val="00885B3B"/>
    <w:rsid w:val="008925DB"/>
    <w:rsid w:val="008B1FA8"/>
    <w:rsid w:val="008E4780"/>
    <w:rsid w:val="008F5F67"/>
    <w:rsid w:val="008F727C"/>
    <w:rsid w:val="0090178D"/>
    <w:rsid w:val="00913C1B"/>
    <w:rsid w:val="00927AEF"/>
    <w:rsid w:val="00934D1C"/>
    <w:rsid w:val="009378B9"/>
    <w:rsid w:val="009427AF"/>
    <w:rsid w:val="00947014"/>
    <w:rsid w:val="009522AA"/>
    <w:rsid w:val="00954CCB"/>
    <w:rsid w:val="00955967"/>
    <w:rsid w:val="009845D6"/>
    <w:rsid w:val="009941C2"/>
    <w:rsid w:val="009951E5"/>
    <w:rsid w:val="009A35F7"/>
    <w:rsid w:val="009C13C8"/>
    <w:rsid w:val="009C4662"/>
    <w:rsid w:val="009C48C2"/>
    <w:rsid w:val="009C4DDA"/>
    <w:rsid w:val="009D17E0"/>
    <w:rsid w:val="009E2E00"/>
    <w:rsid w:val="009E541A"/>
    <w:rsid w:val="009E598D"/>
    <w:rsid w:val="009F2958"/>
    <w:rsid w:val="009F3BF4"/>
    <w:rsid w:val="00A019D4"/>
    <w:rsid w:val="00A020A1"/>
    <w:rsid w:val="00A0321D"/>
    <w:rsid w:val="00A10B6A"/>
    <w:rsid w:val="00A473C1"/>
    <w:rsid w:val="00A51E36"/>
    <w:rsid w:val="00A63911"/>
    <w:rsid w:val="00A651C9"/>
    <w:rsid w:val="00A77B59"/>
    <w:rsid w:val="00A9416E"/>
    <w:rsid w:val="00A97630"/>
    <w:rsid w:val="00A97A3F"/>
    <w:rsid w:val="00AA3CE9"/>
    <w:rsid w:val="00AB1EF2"/>
    <w:rsid w:val="00AC0A0C"/>
    <w:rsid w:val="00AC3704"/>
    <w:rsid w:val="00AD63A2"/>
    <w:rsid w:val="00AE287F"/>
    <w:rsid w:val="00AF6BB1"/>
    <w:rsid w:val="00AF7A67"/>
    <w:rsid w:val="00B03968"/>
    <w:rsid w:val="00B0508A"/>
    <w:rsid w:val="00B054DF"/>
    <w:rsid w:val="00B178D0"/>
    <w:rsid w:val="00B201EA"/>
    <w:rsid w:val="00B20832"/>
    <w:rsid w:val="00B26B4C"/>
    <w:rsid w:val="00B35ADE"/>
    <w:rsid w:val="00B638C1"/>
    <w:rsid w:val="00B643AF"/>
    <w:rsid w:val="00B67373"/>
    <w:rsid w:val="00B77554"/>
    <w:rsid w:val="00B9160B"/>
    <w:rsid w:val="00B92007"/>
    <w:rsid w:val="00BB0454"/>
    <w:rsid w:val="00BB1EA5"/>
    <w:rsid w:val="00BC3E1C"/>
    <w:rsid w:val="00BD7252"/>
    <w:rsid w:val="00BD7866"/>
    <w:rsid w:val="00BE5180"/>
    <w:rsid w:val="00BE5927"/>
    <w:rsid w:val="00BF50B7"/>
    <w:rsid w:val="00BF576F"/>
    <w:rsid w:val="00C037A2"/>
    <w:rsid w:val="00C10F9D"/>
    <w:rsid w:val="00C2046B"/>
    <w:rsid w:val="00C3664E"/>
    <w:rsid w:val="00C41D83"/>
    <w:rsid w:val="00C41F90"/>
    <w:rsid w:val="00C447FF"/>
    <w:rsid w:val="00C73158"/>
    <w:rsid w:val="00C7612B"/>
    <w:rsid w:val="00C869D6"/>
    <w:rsid w:val="00C94A5E"/>
    <w:rsid w:val="00C969CF"/>
    <w:rsid w:val="00CA1F80"/>
    <w:rsid w:val="00CC07C7"/>
    <w:rsid w:val="00CD434F"/>
    <w:rsid w:val="00CD48DE"/>
    <w:rsid w:val="00CD4B50"/>
    <w:rsid w:val="00CE4D46"/>
    <w:rsid w:val="00CE7031"/>
    <w:rsid w:val="00CF314A"/>
    <w:rsid w:val="00D04461"/>
    <w:rsid w:val="00D10085"/>
    <w:rsid w:val="00D1625A"/>
    <w:rsid w:val="00D16542"/>
    <w:rsid w:val="00D17A33"/>
    <w:rsid w:val="00D200AF"/>
    <w:rsid w:val="00D3446E"/>
    <w:rsid w:val="00D34FA1"/>
    <w:rsid w:val="00D46836"/>
    <w:rsid w:val="00D55D21"/>
    <w:rsid w:val="00D6113C"/>
    <w:rsid w:val="00D6140C"/>
    <w:rsid w:val="00D731ED"/>
    <w:rsid w:val="00D739B5"/>
    <w:rsid w:val="00D801CC"/>
    <w:rsid w:val="00DA6774"/>
    <w:rsid w:val="00DB1598"/>
    <w:rsid w:val="00DB4848"/>
    <w:rsid w:val="00DB6A78"/>
    <w:rsid w:val="00DD6C70"/>
    <w:rsid w:val="00DD7103"/>
    <w:rsid w:val="00DE0671"/>
    <w:rsid w:val="00DE0D15"/>
    <w:rsid w:val="00DE63DC"/>
    <w:rsid w:val="00E0230F"/>
    <w:rsid w:val="00E03380"/>
    <w:rsid w:val="00E07DCE"/>
    <w:rsid w:val="00E107E9"/>
    <w:rsid w:val="00E21463"/>
    <w:rsid w:val="00E36D62"/>
    <w:rsid w:val="00E37F04"/>
    <w:rsid w:val="00E42EEC"/>
    <w:rsid w:val="00E444C9"/>
    <w:rsid w:val="00E5574B"/>
    <w:rsid w:val="00E627C0"/>
    <w:rsid w:val="00E65D89"/>
    <w:rsid w:val="00E756E4"/>
    <w:rsid w:val="00E80C8F"/>
    <w:rsid w:val="00E905AC"/>
    <w:rsid w:val="00EB030B"/>
    <w:rsid w:val="00EB07AE"/>
    <w:rsid w:val="00EC6C43"/>
    <w:rsid w:val="00EC79AC"/>
    <w:rsid w:val="00EE0551"/>
    <w:rsid w:val="00EE214E"/>
    <w:rsid w:val="00F02AB3"/>
    <w:rsid w:val="00F11E6C"/>
    <w:rsid w:val="00F13647"/>
    <w:rsid w:val="00F1409D"/>
    <w:rsid w:val="00F1485E"/>
    <w:rsid w:val="00F201B5"/>
    <w:rsid w:val="00F20479"/>
    <w:rsid w:val="00F3224F"/>
    <w:rsid w:val="00F52AA4"/>
    <w:rsid w:val="00F649A4"/>
    <w:rsid w:val="00F67CE6"/>
    <w:rsid w:val="00F70C8B"/>
    <w:rsid w:val="00F75A6C"/>
    <w:rsid w:val="00F82DC3"/>
    <w:rsid w:val="00F85339"/>
    <w:rsid w:val="00F96768"/>
    <w:rsid w:val="00FA36A1"/>
    <w:rsid w:val="00FB04A7"/>
    <w:rsid w:val="00FB442E"/>
    <w:rsid w:val="00FC2A30"/>
    <w:rsid w:val="00FC337C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semiHidden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2754-5B9C-446E-B08C-C1C2F389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3239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fundacjaKwiatLnu</cp:lastModifiedBy>
  <cp:revision>18</cp:revision>
  <cp:lastPrinted>2015-12-29T12:50:00Z</cp:lastPrinted>
  <dcterms:created xsi:type="dcterms:W3CDTF">2015-12-29T10:18:00Z</dcterms:created>
  <dcterms:modified xsi:type="dcterms:W3CDTF">2015-12-29T17:17:00Z</dcterms:modified>
</cp:coreProperties>
</file>