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CA" w:rsidRDefault="00AD12CA">
      <w:r>
        <w:t>Załącznik nr 14. Plany szkoleń dla członków organu decyzyjnego i pracowników biura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7"/>
        <w:gridCol w:w="852"/>
        <w:gridCol w:w="992"/>
        <w:gridCol w:w="993"/>
        <w:gridCol w:w="992"/>
        <w:gridCol w:w="1134"/>
        <w:gridCol w:w="992"/>
        <w:gridCol w:w="992"/>
        <w:gridCol w:w="3686"/>
      </w:tblGrid>
      <w:tr w:rsidR="00AD12CA" w:rsidTr="00D139D9">
        <w:tc>
          <w:tcPr>
            <w:tcW w:w="3367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>
            <w:r>
              <w:t>Zakres szkolenia</w:t>
            </w:r>
          </w:p>
        </w:tc>
        <w:tc>
          <w:tcPr>
            <w:tcW w:w="6947" w:type="dxa"/>
            <w:gridSpan w:val="7"/>
            <w:tcBorders>
              <w:top w:val="double" w:sz="4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>
            <w:r>
              <w:t>Termin</w:t>
            </w:r>
          </w:p>
          <w:p w:rsidR="00AD12CA" w:rsidRDefault="00AD12CA"/>
        </w:tc>
        <w:tc>
          <w:tcPr>
            <w:tcW w:w="3686" w:type="dxa"/>
            <w:vMerge w:val="restart"/>
            <w:tcBorders>
              <w:top w:val="double" w:sz="4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AD12CA">
            <w:r>
              <w:t>Odbiorca szkolenia</w:t>
            </w:r>
          </w:p>
        </w:tc>
      </w:tr>
      <w:tr w:rsidR="00AD12CA" w:rsidTr="00D139D9">
        <w:tc>
          <w:tcPr>
            <w:tcW w:w="3367" w:type="dxa"/>
            <w:vMerge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>
            <w:r>
              <w:t>2016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2017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2018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2019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2020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 w:rsidP="00B4395F">
            <w:r>
              <w:t>2021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2022</w:t>
            </w:r>
          </w:p>
        </w:tc>
        <w:tc>
          <w:tcPr>
            <w:tcW w:w="3686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AD12CA"/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D139D9" w:rsidP="007D7DA5">
            <w:pPr>
              <w:pStyle w:val="Akapitzlist"/>
              <w:numPr>
                <w:ilvl w:val="0"/>
                <w:numId w:val="2"/>
              </w:numPr>
            </w:pPr>
            <w:r>
              <w:t xml:space="preserve">Przedstawienie założeń programu Leader w okresie PROW 2014-2020; celów, przedsięwzięć, wskaźników LSR; Regulaminu Pracy Rady, procedur wyboru operacji 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D139D9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D139D9">
            <w:r>
              <w:t>Członkowie Rady, pracownicy biura</w:t>
            </w:r>
          </w:p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D139D9" w:rsidP="007D7DA5">
            <w:pPr>
              <w:pStyle w:val="Akapitzlist"/>
              <w:numPr>
                <w:ilvl w:val="0"/>
                <w:numId w:val="2"/>
              </w:numPr>
            </w:pPr>
            <w:r>
              <w:t xml:space="preserve">Szkolenie z obsługi aplikacji oceny wniosków 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D139D9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D139D9">
            <w:r>
              <w:t>Członkowie Rady, pracownicy biura</w:t>
            </w:r>
          </w:p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7D7DA5" w:rsidP="007D7DA5">
            <w:pPr>
              <w:pStyle w:val="Akapitzlist"/>
              <w:numPr>
                <w:ilvl w:val="0"/>
                <w:numId w:val="2"/>
              </w:numPr>
            </w:pPr>
            <w:r>
              <w:t xml:space="preserve">Zmiany </w:t>
            </w:r>
            <w:r w:rsidR="00D139D9">
              <w:t>przepisów dot. realizacji programu Leader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7D7DA5">
            <w:r>
              <w:t>Członkowie Rady, pracownicy biura</w:t>
            </w:r>
          </w:p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7D7DA5" w:rsidP="007D7DA5">
            <w:pPr>
              <w:pStyle w:val="Akapitzlist"/>
              <w:numPr>
                <w:ilvl w:val="0"/>
                <w:numId w:val="2"/>
              </w:numPr>
            </w:pPr>
            <w:r>
              <w:t>Podsumowanie dotychczasowej pracy Rady w danym okresie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7D7DA5">
            <w:r>
              <w:t>Członkowie Rady</w:t>
            </w:r>
          </w:p>
        </w:tc>
      </w:tr>
      <w:tr w:rsidR="00D139D9" w:rsidTr="00D139D9">
        <w:tc>
          <w:tcPr>
            <w:tcW w:w="336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12CA" w:rsidRDefault="007D7DA5" w:rsidP="007D7DA5">
            <w:pPr>
              <w:pStyle w:val="Akapitzlist"/>
              <w:numPr>
                <w:ilvl w:val="0"/>
                <w:numId w:val="2"/>
              </w:numPr>
            </w:pPr>
            <w:r>
              <w:t>Szkolenie z wdrażania, wytycznych programu Leader</w:t>
            </w:r>
          </w:p>
        </w:tc>
        <w:tc>
          <w:tcPr>
            <w:tcW w:w="8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7D7DA5">
            <w:r>
              <w:t>x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99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D12CA" w:rsidRDefault="00AD12CA"/>
        </w:tc>
        <w:tc>
          <w:tcPr>
            <w:tcW w:w="368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D12CA" w:rsidRDefault="007D7DA5">
            <w:r>
              <w:t>Pracownicy biura</w:t>
            </w:r>
          </w:p>
        </w:tc>
      </w:tr>
    </w:tbl>
    <w:p w:rsidR="00532813" w:rsidRDefault="00532813">
      <w:bookmarkStart w:id="0" w:name="_GoBack"/>
      <w:bookmarkEnd w:id="0"/>
    </w:p>
    <w:sectPr w:rsidR="00532813" w:rsidSect="00AD12C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49" w:rsidRDefault="005B6E49" w:rsidP="005B6E49">
      <w:pPr>
        <w:spacing w:after="0" w:line="240" w:lineRule="auto"/>
      </w:pPr>
      <w:r>
        <w:separator/>
      </w:r>
    </w:p>
  </w:endnote>
  <w:endnote w:type="continuationSeparator" w:id="0">
    <w:p w:rsidR="005B6E49" w:rsidRDefault="005B6E49" w:rsidP="005B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49" w:rsidRDefault="005B6E49" w:rsidP="005B6E49">
      <w:pPr>
        <w:spacing w:after="0" w:line="240" w:lineRule="auto"/>
      </w:pPr>
      <w:r>
        <w:separator/>
      </w:r>
    </w:p>
  </w:footnote>
  <w:footnote w:type="continuationSeparator" w:id="0">
    <w:p w:rsidR="005B6E49" w:rsidRDefault="005B6E49" w:rsidP="005B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9" w:rsidRDefault="005B6E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1901EA" wp14:editId="226B52CA">
          <wp:simplePos x="0" y="0"/>
          <wp:positionH relativeFrom="margin">
            <wp:posOffset>6532245</wp:posOffset>
          </wp:positionH>
          <wp:positionV relativeFrom="margin">
            <wp:posOffset>-676275</wp:posOffset>
          </wp:positionV>
          <wp:extent cx="895985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51DDC0" wp14:editId="23B4BF3B">
          <wp:simplePos x="0" y="0"/>
          <wp:positionH relativeFrom="margin">
            <wp:posOffset>588645</wp:posOffset>
          </wp:positionH>
          <wp:positionV relativeFrom="margin">
            <wp:posOffset>-681990</wp:posOffset>
          </wp:positionV>
          <wp:extent cx="908685" cy="585470"/>
          <wp:effectExtent l="0" t="0" r="5715" b="508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AF9"/>
    <w:multiLevelType w:val="hybridMultilevel"/>
    <w:tmpl w:val="FB7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6D86"/>
    <w:multiLevelType w:val="hybridMultilevel"/>
    <w:tmpl w:val="E2684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CA"/>
    <w:rsid w:val="00532813"/>
    <w:rsid w:val="005B6E49"/>
    <w:rsid w:val="007D7DA5"/>
    <w:rsid w:val="00AD12CA"/>
    <w:rsid w:val="00B26401"/>
    <w:rsid w:val="00D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1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E49"/>
  </w:style>
  <w:style w:type="paragraph" w:styleId="Stopka">
    <w:name w:val="footer"/>
    <w:basedOn w:val="Normalny"/>
    <w:link w:val="StopkaZnak"/>
    <w:uiPriority w:val="99"/>
    <w:unhideWhenUsed/>
    <w:rsid w:val="005B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49"/>
  </w:style>
  <w:style w:type="paragraph" w:styleId="Tekstdymka">
    <w:name w:val="Balloon Text"/>
    <w:basedOn w:val="Normalny"/>
    <w:link w:val="TekstdymkaZnak"/>
    <w:uiPriority w:val="99"/>
    <w:semiHidden/>
    <w:unhideWhenUsed/>
    <w:rsid w:val="005B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1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E49"/>
  </w:style>
  <w:style w:type="paragraph" w:styleId="Stopka">
    <w:name w:val="footer"/>
    <w:basedOn w:val="Normalny"/>
    <w:link w:val="StopkaZnak"/>
    <w:uiPriority w:val="99"/>
    <w:unhideWhenUsed/>
    <w:rsid w:val="005B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49"/>
  </w:style>
  <w:style w:type="paragraph" w:styleId="Tekstdymka">
    <w:name w:val="Balloon Text"/>
    <w:basedOn w:val="Normalny"/>
    <w:link w:val="TekstdymkaZnak"/>
    <w:uiPriority w:val="99"/>
    <w:semiHidden/>
    <w:unhideWhenUsed/>
    <w:rsid w:val="005B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fundacjaKwiatLnu</dc:creator>
  <cp:keywords/>
  <dc:description/>
  <cp:lastModifiedBy>fundacjaKwiatLnu</cp:lastModifiedBy>
  <cp:revision>2</cp:revision>
  <cp:lastPrinted>2015-12-09T14:57:00Z</cp:lastPrinted>
  <dcterms:created xsi:type="dcterms:W3CDTF">2015-12-09T14:26:00Z</dcterms:created>
  <dcterms:modified xsi:type="dcterms:W3CDTF">2015-12-29T18:38:00Z</dcterms:modified>
</cp:coreProperties>
</file>